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75EE357" w14:textId="3A5DC74C" w:rsidR="00014A27" w:rsidRPr="00AA1CE0" w:rsidRDefault="00014A27" w:rsidP="00014A27">
      <w:pPr>
        <w:pStyle w:val="Header"/>
        <w:tabs>
          <w:tab w:val="right" w:pos="9639"/>
          <w:tab w:val="right" w:pos="9781"/>
        </w:tabs>
        <w:ind w:right="200"/>
        <w:rPr>
          <w:rFonts w:cs="Arial"/>
          <w:bCs/>
          <w:sz w:val="20"/>
          <w:lang w:val="en-US" w:eastAsia="ja-JP"/>
        </w:rPr>
      </w:pPr>
      <w:r w:rsidRPr="00AA1CE0">
        <w:rPr>
          <w:rFonts w:cs="Arial"/>
          <w:bCs/>
          <w:sz w:val="20"/>
          <w:lang w:val="en-US"/>
        </w:rPr>
        <w:t>3GPP TSG RAN WG1</w:t>
      </w:r>
      <w:r w:rsidRPr="00AA1CE0">
        <w:rPr>
          <w:rFonts w:cs="Arial"/>
          <w:bCs/>
          <w:sz w:val="20"/>
          <w:lang w:val="en-US" w:eastAsia="ja-JP"/>
        </w:rPr>
        <w:t xml:space="preserve"> #</w:t>
      </w:r>
      <w:r w:rsidR="005A0E53" w:rsidRPr="00AA1CE0">
        <w:rPr>
          <w:rFonts w:cs="Arial"/>
          <w:bCs/>
          <w:sz w:val="20"/>
          <w:lang w:val="en-US" w:eastAsia="ja-JP"/>
        </w:rPr>
        <w:t>1</w:t>
      </w:r>
      <w:r w:rsidR="004B0882" w:rsidRPr="00AA1CE0">
        <w:rPr>
          <w:rFonts w:cs="Arial"/>
          <w:bCs/>
          <w:sz w:val="20"/>
          <w:lang w:val="en-US" w:eastAsia="ja-JP"/>
        </w:rPr>
        <w:t>2</w:t>
      </w:r>
      <w:r w:rsidR="00AA1CE0" w:rsidRPr="00AA1CE0">
        <w:rPr>
          <w:rFonts w:cs="Arial"/>
          <w:bCs/>
          <w:sz w:val="20"/>
          <w:lang w:val="en-US" w:eastAsia="ja-JP"/>
        </w:rPr>
        <w:t>1</w:t>
      </w:r>
      <w:r w:rsidRPr="00AA1CE0">
        <w:rPr>
          <w:rFonts w:cs="Arial"/>
          <w:bCs/>
          <w:sz w:val="20"/>
          <w:lang w:val="en-US" w:eastAsia="ja-JP"/>
        </w:rPr>
        <w:tab/>
      </w:r>
      <w:r w:rsidR="00BF785F" w:rsidRPr="00CB5808">
        <w:rPr>
          <w:rFonts w:cs="Arial"/>
          <w:bCs/>
          <w:sz w:val="20"/>
          <w:lang w:val="en-US" w:eastAsia="ja-JP"/>
        </w:rPr>
        <w:t>R1-</w:t>
      </w:r>
      <w:r w:rsidR="00CB5808" w:rsidRPr="00CB5808">
        <w:rPr>
          <w:rFonts w:cs="Arial"/>
          <w:bCs/>
          <w:sz w:val="20"/>
          <w:lang w:val="en-US" w:eastAsia="ja-JP"/>
        </w:rPr>
        <w:t>2504109</w:t>
      </w:r>
    </w:p>
    <w:p w14:paraId="2E443A14" w14:textId="11F9DB27" w:rsidR="00014A27" w:rsidRPr="00462D7A" w:rsidRDefault="00AA1CE0" w:rsidP="000B5F1C">
      <w:pPr>
        <w:pStyle w:val="TdocHeader2"/>
        <w:rPr>
          <w:rFonts w:eastAsia="Yu Mincho"/>
        </w:rPr>
      </w:pPr>
      <w:r>
        <w:rPr>
          <w:lang w:eastAsia="ja-JP"/>
        </w:rPr>
        <w:t>Malta</w:t>
      </w:r>
      <w:r w:rsidR="00B64E36" w:rsidRPr="00462D7A">
        <w:rPr>
          <w:lang w:eastAsia="ja-JP"/>
        </w:rPr>
        <w:t>,</w:t>
      </w:r>
      <w:r w:rsidR="00AE31BC">
        <w:rPr>
          <w:lang w:eastAsia="ja-JP"/>
        </w:rPr>
        <w:t xml:space="preserve"> </w:t>
      </w:r>
      <w:r>
        <w:rPr>
          <w:lang w:eastAsia="ja-JP"/>
        </w:rPr>
        <w:t>May 19</w:t>
      </w:r>
      <w:r>
        <w:rPr>
          <w:vertAlign w:val="superscript"/>
          <w:lang w:eastAsia="ja-JP"/>
        </w:rPr>
        <w:t>th</w:t>
      </w:r>
      <w:r w:rsidR="00BE6DFA" w:rsidRPr="00462D7A">
        <w:rPr>
          <w:lang w:eastAsia="ja-JP"/>
        </w:rPr>
        <w:t xml:space="preserve"> – </w:t>
      </w:r>
      <w:r>
        <w:rPr>
          <w:lang w:eastAsia="ja-JP"/>
        </w:rPr>
        <w:t>23</w:t>
      </w:r>
      <w:r w:rsidRPr="00AA1CE0">
        <w:rPr>
          <w:vertAlign w:val="superscript"/>
          <w:lang w:eastAsia="ja-JP"/>
        </w:rPr>
        <w:t>rd</w:t>
      </w:r>
      <w:r w:rsidR="00BE6DFA" w:rsidRPr="00462D7A">
        <w:rPr>
          <w:lang w:eastAsia="ja-JP"/>
        </w:rPr>
        <w:t>, 2025</w:t>
      </w:r>
    </w:p>
    <w:p w14:paraId="0A74D0F5" w14:textId="77777777" w:rsidR="00014A27" w:rsidRPr="00462D7A" w:rsidRDefault="00014A27" w:rsidP="00014A27">
      <w:pPr>
        <w:pStyle w:val="Header"/>
        <w:tabs>
          <w:tab w:val="right" w:pos="8280"/>
          <w:tab w:val="right" w:pos="9781"/>
        </w:tabs>
        <w:ind w:left="2185" w:right="200"/>
        <w:rPr>
          <w:lang w:val="en-US" w:eastAsia="ja-JP"/>
        </w:rPr>
      </w:pPr>
    </w:p>
    <w:p w14:paraId="3E81099E" w14:textId="77777777" w:rsidR="00014A27" w:rsidRPr="00462D7A" w:rsidRDefault="00014A27" w:rsidP="000B5F1C">
      <w:pPr>
        <w:pStyle w:val="TdocHeader2"/>
        <w:rPr>
          <w:rFonts w:eastAsia="MS Mincho"/>
          <w:lang w:eastAsia="ja-JP"/>
        </w:rPr>
      </w:pPr>
      <w:r w:rsidRPr="00462D7A">
        <w:t>Source:</w:t>
      </w:r>
      <w:r w:rsidRPr="00462D7A">
        <w:tab/>
        <w:t>Panasonic</w:t>
      </w:r>
    </w:p>
    <w:p w14:paraId="775AB83B" w14:textId="6A82B4EE" w:rsidR="00014A27" w:rsidRPr="00462D7A" w:rsidRDefault="00014A27" w:rsidP="000B5F1C">
      <w:pPr>
        <w:pStyle w:val="TdocHeader2"/>
        <w:rPr>
          <w:rFonts w:eastAsia="MS Mincho"/>
          <w:lang w:eastAsia="ja-JP"/>
        </w:rPr>
      </w:pPr>
      <w:r w:rsidRPr="00462D7A">
        <w:t>Title</w:t>
      </w:r>
      <w:proofErr w:type="gramStart"/>
      <w:r w:rsidRPr="00462D7A">
        <w:t xml:space="preserve">: </w:t>
      </w:r>
      <w:r w:rsidRPr="00462D7A">
        <w:tab/>
      </w:r>
      <w:r w:rsidR="00E80789" w:rsidRPr="00462D7A">
        <w:rPr>
          <w:rStyle w:val="ui-provider"/>
        </w:rPr>
        <w:t>NR</w:t>
      </w:r>
      <w:proofErr w:type="gramEnd"/>
      <w:r w:rsidR="00E80789" w:rsidRPr="00462D7A">
        <w:rPr>
          <w:rStyle w:val="ui-provider"/>
        </w:rPr>
        <w:t xml:space="preserve">-NTN </w:t>
      </w:r>
      <w:r w:rsidR="007A4BC4" w:rsidRPr="00462D7A">
        <w:rPr>
          <w:rStyle w:val="ui-provider"/>
        </w:rPr>
        <w:t>D</w:t>
      </w:r>
      <w:r w:rsidR="00E80789" w:rsidRPr="00462D7A">
        <w:rPr>
          <w:rStyle w:val="ui-provider"/>
        </w:rPr>
        <w:t xml:space="preserve">ownlink </w:t>
      </w:r>
      <w:r w:rsidR="007A4BC4" w:rsidRPr="00462D7A">
        <w:rPr>
          <w:rStyle w:val="ui-provider"/>
        </w:rPr>
        <w:t>C</w:t>
      </w:r>
      <w:r w:rsidR="00E80789" w:rsidRPr="00462D7A">
        <w:rPr>
          <w:rStyle w:val="ui-provider"/>
        </w:rPr>
        <w:t xml:space="preserve">overage </w:t>
      </w:r>
      <w:r w:rsidR="007A4BC4" w:rsidRPr="00462D7A">
        <w:rPr>
          <w:rStyle w:val="ui-provider"/>
        </w:rPr>
        <w:t>E</w:t>
      </w:r>
      <w:r w:rsidR="00E80789" w:rsidRPr="00462D7A">
        <w:rPr>
          <w:rStyle w:val="ui-provider"/>
        </w:rPr>
        <w:t>nhancement</w:t>
      </w:r>
    </w:p>
    <w:p w14:paraId="6E5A945C" w14:textId="70BE446F" w:rsidR="00014A27" w:rsidRPr="00462D7A" w:rsidRDefault="00014A27" w:rsidP="000B5F1C">
      <w:pPr>
        <w:rPr>
          <w:rFonts w:ascii="Arial" w:eastAsia="Batang" w:hAnsi="Arial"/>
          <w:b/>
          <w:sz w:val="18"/>
        </w:rPr>
      </w:pPr>
      <w:r w:rsidRPr="00462D7A">
        <w:rPr>
          <w:rFonts w:ascii="Arial" w:eastAsia="Batang" w:hAnsi="Arial"/>
          <w:b/>
          <w:sz w:val="18"/>
        </w:rPr>
        <w:t>Agenda Item</w:t>
      </w:r>
      <w:proofErr w:type="gramStart"/>
      <w:r w:rsidRPr="00462D7A">
        <w:rPr>
          <w:rFonts w:ascii="Arial" w:eastAsia="Batang" w:hAnsi="Arial"/>
          <w:b/>
          <w:sz w:val="18"/>
        </w:rPr>
        <w:t>:</w:t>
      </w:r>
      <w:r w:rsidRPr="00462D7A">
        <w:rPr>
          <w:rFonts w:ascii="Arial" w:eastAsia="Batang" w:hAnsi="Arial"/>
          <w:b/>
          <w:sz w:val="18"/>
        </w:rPr>
        <w:tab/>
      </w:r>
      <w:r w:rsidRPr="00462D7A">
        <w:rPr>
          <w:rFonts w:ascii="Arial" w:eastAsia="Batang" w:hAnsi="Arial"/>
          <w:b/>
          <w:sz w:val="18"/>
        </w:rPr>
        <w:tab/>
      </w:r>
      <w:r w:rsidR="00E80789" w:rsidRPr="00462D7A">
        <w:rPr>
          <w:rFonts w:ascii="Arial" w:eastAsia="Batang" w:hAnsi="Arial"/>
          <w:b/>
          <w:sz w:val="18"/>
        </w:rPr>
        <w:t>9.11</w:t>
      </w:r>
      <w:proofErr w:type="gramEnd"/>
      <w:r w:rsidR="00E80789" w:rsidRPr="00462D7A">
        <w:rPr>
          <w:rFonts w:ascii="Arial" w:eastAsia="Batang" w:hAnsi="Arial"/>
          <w:b/>
          <w:sz w:val="18"/>
        </w:rPr>
        <w:t>.1</w:t>
      </w:r>
      <w:r w:rsidRPr="00462D7A">
        <w:rPr>
          <w:rFonts w:ascii="Arial" w:eastAsia="Batang" w:hAnsi="Arial"/>
          <w:b/>
          <w:sz w:val="18"/>
        </w:rPr>
        <w:t xml:space="preserve"> </w:t>
      </w:r>
    </w:p>
    <w:p w14:paraId="23FA810A" w14:textId="77777777" w:rsidR="00014A27" w:rsidRPr="00462D7A" w:rsidRDefault="00014A27" w:rsidP="000B5F1C">
      <w:pPr>
        <w:pStyle w:val="TdocHeader2"/>
        <w:rPr>
          <w:rFonts w:ascii="Times New Roman" w:eastAsia="Yu Mincho" w:hAnsi="Times New Roman"/>
          <w:lang w:eastAsia="ja-JP"/>
        </w:rPr>
      </w:pPr>
      <w:r w:rsidRPr="00462D7A">
        <w:t>Document for:</w:t>
      </w:r>
      <w:r w:rsidRPr="00462D7A">
        <w:tab/>
      </w:r>
      <w:r w:rsidRPr="00462D7A">
        <w:rPr>
          <w:lang w:eastAsia="zh-CN"/>
        </w:rPr>
        <w:t>Discussion and decision</w:t>
      </w:r>
    </w:p>
    <w:p w14:paraId="7538E783" w14:textId="77777777" w:rsidR="000D113F" w:rsidRPr="00462D7A" w:rsidRDefault="000D113F" w:rsidP="00B85D37">
      <w:pPr>
        <w:pStyle w:val="Heading1"/>
        <w:rPr>
          <w:lang w:val="en-US"/>
        </w:rPr>
      </w:pPr>
      <w:r w:rsidRPr="00462D7A">
        <w:rPr>
          <w:lang w:val="en-US"/>
        </w:rPr>
        <w:t>Introduction</w:t>
      </w:r>
    </w:p>
    <w:p w14:paraId="3BAA9BAD" w14:textId="014D4BD7" w:rsidR="00B26080" w:rsidRPr="00462D7A" w:rsidRDefault="00B26080" w:rsidP="00B26080">
      <w:pPr>
        <w:autoSpaceDE w:val="0"/>
        <w:autoSpaceDN w:val="0"/>
        <w:adjustRightInd w:val="0"/>
        <w:snapToGrid w:val="0"/>
        <w:spacing w:beforeLines="30" w:before="72" w:after="120" w:line="60" w:lineRule="atLeast"/>
        <w:rPr>
          <w:iCs/>
        </w:rPr>
      </w:pPr>
      <w:r w:rsidRPr="00462D7A">
        <w:rPr>
          <w:iCs/>
          <w:lang w:eastAsia="ja-JP"/>
        </w:rPr>
        <w:t xml:space="preserve">In the </w:t>
      </w:r>
      <w:r w:rsidRPr="00462D7A">
        <w:rPr>
          <w:iCs/>
        </w:rPr>
        <w:t>Rel</w:t>
      </w:r>
      <w:r w:rsidR="007751BF" w:rsidRPr="00462D7A">
        <w:rPr>
          <w:iCs/>
        </w:rPr>
        <w:t>.</w:t>
      </w:r>
      <w:r w:rsidRPr="00462D7A">
        <w:rPr>
          <w:iCs/>
        </w:rPr>
        <w:t xml:space="preserve">19 </w:t>
      </w:r>
      <w:r w:rsidR="00B22F99" w:rsidRPr="00462D7A">
        <w:rPr>
          <w:iCs/>
        </w:rPr>
        <w:t>w</w:t>
      </w:r>
      <w:r w:rsidRPr="00462D7A">
        <w:rPr>
          <w:iCs/>
        </w:rPr>
        <w:t>ork item for Non-Terrestrial Networks (NTN) for NR Phase 3</w:t>
      </w:r>
      <w:r w:rsidRPr="00462D7A">
        <w:rPr>
          <w:iCs/>
          <w:lang w:eastAsia="ja-JP"/>
        </w:rPr>
        <w:t xml:space="preserve">, </w:t>
      </w:r>
      <w:r w:rsidRPr="00462D7A">
        <w:rPr>
          <w:iCs/>
        </w:rPr>
        <w:t>D</w:t>
      </w:r>
      <w:r w:rsidR="00022B47" w:rsidRPr="00462D7A">
        <w:rPr>
          <w:iCs/>
        </w:rPr>
        <w:t>ownlink</w:t>
      </w:r>
      <w:r w:rsidRPr="00462D7A">
        <w:rPr>
          <w:iCs/>
        </w:rPr>
        <w:t xml:space="preserve"> </w:t>
      </w:r>
      <w:r w:rsidR="00FB6AB6" w:rsidRPr="00462D7A">
        <w:rPr>
          <w:iCs/>
        </w:rPr>
        <w:t>C</w:t>
      </w:r>
      <w:r w:rsidRPr="00462D7A">
        <w:rPr>
          <w:iCs/>
        </w:rPr>
        <w:t xml:space="preserve">overage </w:t>
      </w:r>
      <w:r w:rsidR="00FB6AB6" w:rsidRPr="00462D7A">
        <w:rPr>
          <w:iCs/>
        </w:rPr>
        <w:t>E</w:t>
      </w:r>
      <w:r w:rsidRPr="00462D7A">
        <w:rPr>
          <w:iCs/>
        </w:rPr>
        <w:t>nhancement</w:t>
      </w:r>
      <w:r w:rsidRPr="00462D7A">
        <w:rPr>
          <w:iCs/>
          <w:lang w:eastAsia="ja-JP"/>
        </w:rPr>
        <w:t xml:space="preserve"> is discussed</w:t>
      </w:r>
      <w:r w:rsidRPr="00462D7A">
        <w:rPr>
          <w:iCs/>
        </w:rPr>
        <w:t xml:space="preserve">. </w:t>
      </w:r>
      <w:r w:rsidR="007553F7" w:rsidRPr="00462D7A">
        <w:rPr>
          <w:iCs/>
          <w:lang w:eastAsia="ja-JP"/>
        </w:rPr>
        <w:t>The objective in the WID description was most recently updated and agreed during RAN#106</w:t>
      </w:r>
      <w:r w:rsidR="00281F96" w:rsidRPr="00462D7A">
        <w:rPr>
          <w:iCs/>
          <w:lang w:eastAsia="ja-JP"/>
        </w:rPr>
        <w:t xml:space="preserve"> [1]</w:t>
      </w:r>
      <w:r w:rsidR="008B6F36" w:rsidRPr="00462D7A">
        <w:rPr>
          <w:iCs/>
          <w:lang w:eastAsia="ja-JP"/>
        </w:rPr>
        <w:t>:</w:t>
      </w:r>
    </w:p>
    <w:tbl>
      <w:tblPr>
        <w:tblStyle w:val="TableGrid"/>
        <w:tblW w:w="0" w:type="auto"/>
        <w:tblLook w:val="04A0" w:firstRow="1" w:lastRow="0" w:firstColumn="1" w:lastColumn="0" w:noHBand="0" w:noVBand="1"/>
      </w:tblPr>
      <w:tblGrid>
        <w:gridCol w:w="9629"/>
      </w:tblGrid>
      <w:tr w:rsidR="00B26080" w:rsidRPr="00462D7A" w14:paraId="5832249E" w14:textId="77777777">
        <w:tc>
          <w:tcPr>
            <w:tcW w:w="9629" w:type="dxa"/>
          </w:tcPr>
          <w:p w14:paraId="7F1593E1" w14:textId="77777777" w:rsidR="00AF0E23" w:rsidRPr="00462D7A" w:rsidRDefault="00AF0E23" w:rsidP="00E6489F">
            <w:pPr>
              <w:overflowPunct w:val="0"/>
              <w:autoSpaceDE w:val="0"/>
              <w:autoSpaceDN w:val="0"/>
              <w:adjustRightInd w:val="0"/>
              <w:spacing w:after="0" w:line="276" w:lineRule="auto"/>
              <w:textAlignment w:val="baseline"/>
              <w:rPr>
                <w:rFonts w:eastAsia="Calibri"/>
                <w:lang w:eastAsia="ko-KR"/>
              </w:rPr>
            </w:pPr>
            <w:r w:rsidRPr="00462D7A">
              <w:rPr>
                <w:rFonts w:eastAsia="Calibri"/>
                <w:lang w:eastAsia="ko-KR"/>
              </w:rPr>
              <w:t>Specify</w:t>
            </w:r>
            <w:bookmarkStart w:id="0" w:name="_Hlk153196886"/>
            <w:r w:rsidRPr="00462D7A">
              <w:rPr>
                <w:rFonts w:eastAsia="Calibri"/>
                <w:lang w:eastAsia="ko-KR"/>
              </w:rPr>
              <w:t xml:space="preserve"> </w:t>
            </w:r>
            <w:bookmarkEnd w:id="0"/>
            <w:r w:rsidRPr="00462D7A">
              <w:rPr>
                <w:rFonts w:eastAsia="Calibri"/>
                <w:lang w:eastAsia="ko-KR"/>
              </w:rPr>
              <w:t>downlink coverage enhancements targeting support for additional reference satellite payload parameters covering both GSO and NGSO constellations operating in FR1-NTN or FR2-NTN [RAN1, RAN2, RAN4]</w:t>
            </w:r>
          </w:p>
          <w:p w14:paraId="79D72169" w14:textId="77777777" w:rsidR="00AF0E23" w:rsidRPr="00462D7A" w:rsidRDefault="00AF0E23" w:rsidP="003B5405">
            <w:pPr>
              <w:pStyle w:val="ListParagraph"/>
              <w:widowControl w:val="0"/>
              <w:numPr>
                <w:ilvl w:val="0"/>
                <w:numId w:val="11"/>
              </w:numPr>
              <w:spacing w:after="0" w:line="276" w:lineRule="auto"/>
              <w:ind w:leftChars="0"/>
              <w:contextualSpacing/>
              <w:jc w:val="both"/>
            </w:pPr>
            <w:r w:rsidRPr="00462D7A">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D29B0F4" w14:textId="77777777" w:rsidR="00AF0E23" w:rsidRPr="00462D7A" w:rsidRDefault="00AF0E23" w:rsidP="003B5405">
            <w:pPr>
              <w:pStyle w:val="ListParagraph"/>
              <w:widowControl w:val="0"/>
              <w:numPr>
                <w:ilvl w:val="0"/>
                <w:numId w:val="11"/>
              </w:numPr>
              <w:spacing w:after="0" w:line="276" w:lineRule="auto"/>
              <w:ind w:leftChars="0"/>
              <w:contextualSpacing/>
              <w:jc w:val="both"/>
            </w:pPr>
            <w:r w:rsidRPr="00462D7A">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3766B90" w14:textId="77777777" w:rsidR="00AF0E23" w:rsidRPr="00462D7A" w:rsidRDefault="00AF0E23" w:rsidP="003B5405">
            <w:pPr>
              <w:pStyle w:val="ListParagraph"/>
              <w:widowControl w:val="0"/>
              <w:numPr>
                <w:ilvl w:val="0"/>
                <w:numId w:val="11"/>
              </w:numPr>
              <w:tabs>
                <w:tab w:val="left" w:pos="0"/>
              </w:tabs>
              <w:spacing w:after="0" w:line="276" w:lineRule="auto"/>
              <w:ind w:leftChars="0"/>
              <w:contextualSpacing/>
              <w:jc w:val="both"/>
            </w:pPr>
            <w:r w:rsidRPr="00462D7A">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010954E0" w14:textId="77777777" w:rsidR="00AF0E23" w:rsidRPr="00462D7A" w:rsidRDefault="00AF0E23" w:rsidP="003B5405">
            <w:pPr>
              <w:pStyle w:val="ListParagraph"/>
              <w:widowControl w:val="0"/>
              <w:numPr>
                <w:ilvl w:val="1"/>
                <w:numId w:val="11"/>
              </w:numPr>
              <w:tabs>
                <w:tab w:val="left" w:pos="0"/>
              </w:tabs>
              <w:spacing w:after="0" w:line="276" w:lineRule="auto"/>
              <w:ind w:leftChars="0"/>
              <w:contextualSpacing/>
              <w:jc w:val="both"/>
            </w:pPr>
            <w:r w:rsidRPr="00462D7A">
              <w:t>Link level enhancements are to be specified for the following channels:</w:t>
            </w:r>
          </w:p>
          <w:p w14:paraId="5E09B585" w14:textId="77777777" w:rsidR="00AF0E23" w:rsidRPr="00462D7A" w:rsidRDefault="00AF0E23" w:rsidP="003B5405">
            <w:pPr>
              <w:pStyle w:val="ListParagraph"/>
              <w:widowControl w:val="0"/>
              <w:numPr>
                <w:ilvl w:val="2"/>
                <w:numId w:val="11"/>
              </w:numPr>
              <w:tabs>
                <w:tab w:val="left" w:pos="0"/>
              </w:tabs>
              <w:spacing w:after="0" w:line="276" w:lineRule="auto"/>
              <w:ind w:leftChars="0"/>
              <w:contextualSpacing/>
              <w:jc w:val="both"/>
            </w:pPr>
            <w:r w:rsidRPr="00462D7A">
              <w:t>PDCCH at least for CSS (except for Type-3) via PDCCH repetition</w:t>
            </w:r>
          </w:p>
          <w:p w14:paraId="3585863C" w14:textId="77777777" w:rsidR="00AF0E23" w:rsidRPr="00462D7A" w:rsidRDefault="00AF0E23" w:rsidP="003B5405">
            <w:pPr>
              <w:pStyle w:val="ListParagraph"/>
              <w:widowControl w:val="0"/>
              <w:numPr>
                <w:ilvl w:val="2"/>
                <w:numId w:val="11"/>
              </w:numPr>
              <w:tabs>
                <w:tab w:val="left" w:pos="0"/>
              </w:tabs>
              <w:spacing w:after="0" w:line="276" w:lineRule="auto"/>
              <w:ind w:leftChars="0"/>
              <w:contextualSpacing/>
              <w:jc w:val="both"/>
            </w:pPr>
            <w:r w:rsidRPr="00462D7A">
              <w:t>PDSCH with Msg4 via PDSCH repetition</w:t>
            </w:r>
          </w:p>
          <w:p w14:paraId="5E7B85B6" w14:textId="77777777" w:rsidR="00AF0E23" w:rsidRPr="00462D7A" w:rsidRDefault="00AF0E23" w:rsidP="003B5405">
            <w:pPr>
              <w:pStyle w:val="ListParagraph"/>
              <w:widowControl w:val="0"/>
              <w:numPr>
                <w:ilvl w:val="2"/>
                <w:numId w:val="11"/>
              </w:numPr>
              <w:tabs>
                <w:tab w:val="left" w:pos="0"/>
              </w:tabs>
              <w:spacing w:after="0" w:line="276" w:lineRule="auto"/>
              <w:ind w:leftChars="0"/>
              <w:contextualSpacing/>
              <w:jc w:val="both"/>
            </w:pPr>
            <w:r w:rsidRPr="00462D7A">
              <w:t>PDSCH with SIB1 via 2 PDSCH repetitions within 20 ms duration</w:t>
            </w:r>
          </w:p>
          <w:p w14:paraId="43C56FC2" w14:textId="77777777" w:rsidR="00AF0E23" w:rsidRPr="00462D7A" w:rsidRDefault="00AF0E23" w:rsidP="003B5405">
            <w:pPr>
              <w:pStyle w:val="ListParagraph"/>
              <w:widowControl w:val="0"/>
              <w:numPr>
                <w:ilvl w:val="1"/>
                <w:numId w:val="11"/>
              </w:numPr>
              <w:tabs>
                <w:tab w:val="left" w:pos="0"/>
              </w:tabs>
              <w:spacing w:after="0" w:line="276" w:lineRule="auto"/>
              <w:ind w:leftChars="0"/>
              <w:contextualSpacing/>
              <w:jc w:val="both"/>
            </w:pPr>
            <w:r w:rsidRPr="00462D7A">
              <w:t>System-level enhancements are to be specified for the following:</w:t>
            </w:r>
          </w:p>
          <w:p w14:paraId="085D3AC0" w14:textId="77777777" w:rsidR="00AF0E23" w:rsidRPr="00462D7A" w:rsidRDefault="00AF0E23" w:rsidP="003B5405">
            <w:pPr>
              <w:pStyle w:val="ListParagraph"/>
              <w:numPr>
                <w:ilvl w:val="2"/>
                <w:numId w:val="11"/>
              </w:numPr>
              <w:autoSpaceDE w:val="0"/>
              <w:autoSpaceDN w:val="0"/>
              <w:adjustRightInd w:val="0"/>
              <w:snapToGrid w:val="0"/>
              <w:spacing w:after="0"/>
              <w:ind w:leftChars="0" w:left="2154" w:hanging="357"/>
              <w:jc w:val="both"/>
            </w:pPr>
            <w:r w:rsidRPr="00462D7A">
              <w:t>Support of extended periodicity of the half frames with SS/PBCH blocks assumed by UE during initial access.</w:t>
            </w:r>
          </w:p>
          <w:p w14:paraId="7BA37FFC" w14:textId="77777777" w:rsidR="00AF0E23" w:rsidRPr="00462D7A" w:rsidRDefault="00AF0E23" w:rsidP="003B5405">
            <w:pPr>
              <w:pStyle w:val="ListParagraph"/>
              <w:numPr>
                <w:ilvl w:val="3"/>
                <w:numId w:val="11"/>
              </w:numPr>
              <w:autoSpaceDE w:val="0"/>
              <w:autoSpaceDN w:val="0"/>
              <w:adjustRightInd w:val="0"/>
              <w:snapToGrid w:val="0"/>
              <w:spacing w:after="0"/>
              <w:ind w:leftChars="0" w:left="2874" w:hanging="357"/>
              <w:jc w:val="both"/>
            </w:pPr>
            <w:r w:rsidRPr="00462D7A">
              <w:t>The maximum of the additional default value (apart from the existing 20ms value) is 160 ms</w:t>
            </w:r>
          </w:p>
          <w:p w14:paraId="4A71D524" w14:textId="77777777" w:rsidR="00AF0E23" w:rsidRPr="00462D7A" w:rsidRDefault="00AF0E23" w:rsidP="003B5405">
            <w:pPr>
              <w:pStyle w:val="ListParagraph"/>
              <w:widowControl w:val="0"/>
              <w:numPr>
                <w:ilvl w:val="0"/>
                <w:numId w:val="11"/>
              </w:numPr>
              <w:spacing w:after="0" w:line="276" w:lineRule="auto"/>
              <w:ind w:leftChars="0"/>
              <w:contextualSpacing/>
              <w:jc w:val="both"/>
            </w:pPr>
            <w:r w:rsidRPr="00462D7A">
              <w:t>Notes for this objective:</w:t>
            </w:r>
          </w:p>
          <w:p w14:paraId="0C0AA3D1" w14:textId="77777777" w:rsidR="00AF0E23" w:rsidRPr="00462D7A" w:rsidRDefault="00AF0E23" w:rsidP="003B5405">
            <w:pPr>
              <w:pStyle w:val="ListParagraph"/>
              <w:widowControl w:val="0"/>
              <w:numPr>
                <w:ilvl w:val="1"/>
                <w:numId w:val="11"/>
              </w:numPr>
              <w:spacing w:after="0" w:line="276" w:lineRule="auto"/>
              <w:ind w:leftChars="0"/>
              <w:contextualSpacing/>
              <w:jc w:val="both"/>
            </w:pPr>
            <w:r w:rsidRPr="00462D7A">
              <w:t>SSB channel enhancement other than SSB periodicity extension is not considered</w:t>
            </w:r>
          </w:p>
          <w:p w14:paraId="0F3B4552" w14:textId="77777777" w:rsidR="00AF0E23" w:rsidRPr="00462D7A" w:rsidRDefault="00AF0E23" w:rsidP="003B5405">
            <w:pPr>
              <w:pStyle w:val="ListParagraph"/>
              <w:widowControl w:val="0"/>
              <w:numPr>
                <w:ilvl w:val="2"/>
                <w:numId w:val="11"/>
              </w:numPr>
              <w:spacing w:after="0" w:line="276" w:lineRule="auto"/>
              <w:ind w:leftChars="0"/>
              <w:contextualSpacing/>
              <w:jc w:val="both"/>
            </w:pPr>
            <w:r w:rsidRPr="00462D7A">
              <w:t>RAN1 should consider issues such as UE’s cell search complexity and impact to initial cell selection, latency and success rate, for the above extension</w:t>
            </w:r>
          </w:p>
          <w:p w14:paraId="6FDF1DB3" w14:textId="77777777" w:rsidR="00AF0E23" w:rsidRPr="00462D7A" w:rsidRDefault="00AF0E23" w:rsidP="003B5405">
            <w:pPr>
              <w:pStyle w:val="ListParagraph"/>
              <w:widowControl w:val="0"/>
              <w:numPr>
                <w:ilvl w:val="1"/>
                <w:numId w:val="11"/>
              </w:numPr>
              <w:spacing w:after="0" w:line="276" w:lineRule="auto"/>
              <w:ind w:leftChars="0"/>
              <w:contextualSpacing/>
              <w:jc w:val="both"/>
            </w:pPr>
            <w:r w:rsidRPr="00462D7A">
              <w:t>The SSB periodicity enhancements potentially defined in this WID only apply to NTN operation</w:t>
            </w:r>
          </w:p>
          <w:p w14:paraId="5D833DBB" w14:textId="77777777" w:rsidR="00AF0E23" w:rsidRPr="00462D7A" w:rsidRDefault="00AF0E23" w:rsidP="003B5405">
            <w:pPr>
              <w:pStyle w:val="ListParagraph"/>
              <w:widowControl w:val="0"/>
              <w:numPr>
                <w:ilvl w:val="1"/>
                <w:numId w:val="11"/>
              </w:numPr>
              <w:spacing w:after="0" w:line="276" w:lineRule="auto"/>
              <w:ind w:leftChars="0"/>
              <w:contextualSpacing/>
              <w:jc w:val="both"/>
            </w:pPr>
            <w:r w:rsidRPr="00462D7A">
              <w:t>Antenna gain of UE shall be assumed to be -5.5dBi in case of smartphone in FR1-NTN, the UE is assumed to be a full duplex UE, and at least 2Rx are considered at the UE</w:t>
            </w:r>
          </w:p>
          <w:p w14:paraId="297A699B" w14:textId="622F7E18" w:rsidR="00B26080" w:rsidRPr="00462D7A" w:rsidRDefault="00AF0E23" w:rsidP="003B5405">
            <w:pPr>
              <w:pStyle w:val="ListParagraph"/>
              <w:widowControl w:val="0"/>
              <w:numPr>
                <w:ilvl w:val="1"/>
                <w:numId w:val="11"/>
              </w:numPr>
              <w:spacing w:after="0" w:line="276" w:lineRule="auto"/>
              <w:ind w:leftChars="0"/>
              <w:contextualSpacing/>
              <w:jc w:val="both"/>
              <w:rPr>
                <w:sz w:val="20"/>
                <w:szCs w:val="20"/>
              </w:rPr>
            </w:pPr>
            <w:r w:rsidRPr="00462D7A">
              <w:t xml:space="preserve">NGSO to be considered </w:t>
            </w:r>
            <w:proofErr w:type="gramStart"/>
            <w:r w:rsidRPr="00462D7A">
              <w:t>in priority</w:t>
            </w:r>
            <w:proofErr w:type="gramEnd"/>
            <w:r w:rsidRPr="00462D7A">
              <w:t>: LEO Set-1 @ 600 km</w:t>
            </w:r>
          </w:p>
        </w:tc>
      </w:tr>
    </w:tbl>
    <w:p w14:paraId="7F2596BF" w14:textId="77777777" w:rsidR="00570CD4" w:rsidRPr="00462D7A" w:rsidRDefault="00570CD4" w:rsidP="00B26080">
      <w:pPr>
        <w:rPr>
          <w:lang w:eastAsia="en-US"/>
        </w:rPr>
      </w:pPr>
    </w:p>
    <w:p w14:paraId="2C2FAA72" w14:textId="31F88061" w:rsidR="00B26080" w:rsidRPr="00462D7A" w:rsidRDefault="000E78FC" w:rsidP="00B26080">
      <w:pPr>
        <w:rPr>
          <w:lang w:eastAsia="en-US"/>
        </w:rPr>
      </w:pPr>
      <w:r>
        <w:rPr>
          <w:lang w:eastAsia="en-US"/>
        </w:rPr>
        <w:t>With the recent RAN1-120</w:t>
      </w:r>
      <w:r w:rsidR="00864B67">
        <w:rPr>
          <w:lang w:eastAsia="en-US"/>
        </w:rPr>
        <w:t>bis</w:t>
      </w:r>
      <w:r>
        <w:rPr>
          <w:lang w:eastAsia="en-US"/>
        </w:rPr>
        <w:t xml:space="preserve"> meeting, the </w:t>
      </w:r>
      <w:r w:rsidR="006967AF">
        <w:rPr>
          <w:lang w:eastAsia="en-US"/>
        </w:rPr>
        <w:t xml:space="preserve">normative phase </w:t>
      </w:r>
      <w:r>
        <w:rPr>
          <w:lang w:eastAsia="en-US"/>
        </w:rPr>
        <w:t>o</w:t>
      </w:r>
      <w:r w:rsidR="006967AF">
        <w:rPr>
          <w:lang w:eastAsia="en-US"/>
        </w:rPr>
        <w:t>f</w:t>
      </w:r>
      <w:r>
        <w:rPr>
          <w:lang w:eastAsia="en-US"/>
        </w:rPr>
        <w:t xml:space="preserve"> </w:t>
      </w:r>
      <w:r w:rsidRPr="00462D7A">
        <w:rPr>
          <w:lang w:eastAsia="en-US"/>
        </w:rPr>
        <w:t>NR-NTN Downlink Coverage</w:t>
      </w:r>
      <w:r>
        <w:rPr>
          <w:lang w:eastAsia="en-US"/>
        </w:rPr>
        <w:t xml:space="preserve"> Enhancement</w:t>
      </w:r>
      <w:r w:rsidR="002D33C8">
        <w:rPr>
          <w:lang w:eastAsia="en-US"/>
        </w:rPr>
        <w:t xml:space="preserve"> went into its second round</w:t>
      </w:r>
      <w:r>
        <w:rPr>
          <w:lang w:eastAsia="en-US"/>
        </w:rPr>
        <w:t>.</w:t>
      </w:r>
      <w:r w:rsidR="00E71CF0">
        <w:rPr>
          <w:lang w:eastAsia="en-US"/>
        </w:rPr>
        <w:t xml:space="preserve"> </w:t>
      </w:r>
      <w:r w:rsidR="00467BED">
        <w:rPr>
          <w:lang w:eastAsia="en-US"/>
        </w:rPr>
        <w:t>W</w:t>
      </w:r>
      <w:r w:rsidR="00570CD4" w:rsidRPr="00462D7A">
        <w:rPr>
          <w:lang w:eastAsia="en-US"/>
        </w:rPr>
        <w:t xml:space="preserve">e discuss </w:t>
      </w:r>
      <w:r w:rsidR="0040544F">
        <w:rPr>
          <w:lang w:eastAsia="en-US"/>
        </w:rPr>
        <w:t xml:space="preserve">related </w:t>
      </w:r>
      <w:r w:rsidR="00CA03C3">
        <w:rPr>
          <w:lang w:eastAsia="en-US"/>
        </w:rPr>
        <w:t>open issues</w:t>
      </w:r>
      <w:r w:rsidR="00467BED">
        <w:rPr>
          <w:lang w:eastAsia="en-US"/>
        </w:rPr>
        <w:t xml:space="preserve"> below</w:t>
      </w:r>
      <w:r w:rsidR="00562372">
        <w:rPr>
          <w:lang w:eastAsia="en-US"/>
        </w:rPr>
        <w:t>.</w:t>
      </w:r>
    </w:p>
    <w:p w14:paraId="3E4E5180" w14:textId="77777777" w:rsidR="00761C27" w:rsidRPr="00462D7A" w:rsidRDefault="00761C27" w:rsidP="00B26080">
      <w:pPr>
        <w:rPr>
          <w:lang w:eastAsia="en-US"/>
        </w:rPr>
      </w:pPr>
    </w:p>
    <w:p w14:paraId="4B5BBADB" w14:textId="582D534D" w:rsidR="00670F28" w:rsidRDefault="005138BB" w:rsidP="000742B6">
      <w:pPr>
        <w:pStyle w:val="Heading1"/>
        <w:rPr>
          <w:lang w:val="en-US"/>
        </w:rPr>
      </w:pPr>
      <w:r>
        <w:rPr>
          <w:lang w:val="en-US"/>
        </w:rPr>
        <w:lastRenderedPageBreak/>
        <w:t>Discussion</w:t>
      </w:r>
    </w:p>
    <w:p w14:paraId="3BD8EFDB" w14:textId="4AEF60DD" w:rsidR="000347B4" w:rsidRDefault="000347B4" w:rsidP="000347B4">
      <w:pPr>
        <w:pStyle w:val="Heading2"/>
        <w:rPr>
          <w:lang w:eastAsia="en-US"/>
        </w:rPr>
      </w:pPr>
      <w:r>
        <w:t>I</w:t>
      </w:r>
      <w:r w:rsidRPr="00041CA0">
        <w:t>ntra-slot repetition</w:t>
      </w:r>
      <w:r>
        <w:t xml:space="preserve"> f</w:t>
      </w:r>
      <w:r w:rsidRPr="00041CA0">
        <w:t>or PDCCH other than Type-0 CSS and other than Type-3 CSS</w:t>
      </w:r>
    </w:p>
    <w:p w14:paraId="3173054E" w14:textId="48837301" w:rsidR="005138BB" w:rsidRDefault="00B463FE" w:rsidP="005138BB">
      <w:pPr>
        <w:rPr>
          <w:lang w:eastAsia="en-US"/>
        </w:rPr>
      </w:pPr>
      <w:r>
        <w:rPr>
          <w:lang w:eastAsia="en-US"/>
        </w:rPr>
        <w:t xml:space="preserve">RAN1 has agreed that </w:t>
      </w:r>
      <w:r w:rsidR="0078059A">
        <w:rPr>
          <w:lang w:eastAsia="en-US"/>
        </w:rPr>
        <w:t>inter-slot PDCCH repetition for Type</w:t>
      </w:r>
      <w:r w:rsidR="00BF5865">
        <w:rPr>
          <w:lang w:eastAsia="en-US"/>
        </w:rPr>
        <w:t>-</w:t>
      </w:r>
      <w:r w:rsidR="0078059A">
        <w:rPr>
          <w:lang w:eastAsia="en-US"/>
        </w:rPr>
        <w:t>0</w:t>
      </w:r>
      <w:r w:rsidR="00BF5865">
        <w:rPr>
          <w:lang w:eastAsia="en-US"/>
        </w:rPr>
        <w:t xml:space="preserve"> </w:t>
      </w:r>
      <w:r w:rsidR="0078059A">
        <w:rPr>
          <w:lang w:eastAsia="en-US"/>
        </w:rPr>
        <w:t xml:space="preserve">CSS </w:t>
      </w:r>
      <w:r w:rsidR="008120A2">
        <w:rPr>
          <w:lang w:eastAsia="en-US"/>
        </w:rPr>
        <w:t xml:space="preserve">is supported. However, for </w:t>
      </w:r>
      <w:r w:rsidR="00D2410F">
        <w:rPr>
          <w:lang w:eastAsia="en-US"/>
        </w:rPr>
        <w:t xml:space="preserve">repetition of </w:t>
      </w:r>
      <w:r w:rsidR="002C1ABC">
        <w:rPr>
          <w:lang w:eastAsia="en-US"/>
        </w:rPr>
        <w:t>PDCCH CSS other than Type</w:t>
      </w:r>
      <w:r w:rsidR="00BF5865">
        <w:rPr>
          <w:lang w:eastAsia="en-US"/>
        </w:rPr>
        <w:t>-</w:t>
      </w:r>
      <w:r w:rsidR="002C1ABC">
        <w:rPr>
          <w:lang w:eastAsia="en-US"/>
        </w:rPr>
        <w:t>0</w:t>
      </w:r>
      <w:r w:rsidR="00BF5865">
        <w:rPr>
          <w:lang w:eastAsia="en-US"/>
        </w:rPr>
        <w:t xml:space="preserve"> </w:t>
      </w:r>
      <w:r w:rsidR="002C1ABC">
        <w:rPr>
          <w:lang w:eastAsia="en-US"/>
        </w:rPr>
        <w:t>CSS</w:t>
      </w:r>
      <w:r w:rsidR="007E250E">
        <w:rPr>
          <w:rFonts w:eastAsiaTheme="minorEastAsia" w:hint="eastAsia"/>
          <w:lang w:eastAsia="ja-JP"/>
        </w:rPr>
        <w:t>,</w:t>
      </w:r>
      <w:r w:rsidR="002C1ABC">
        <w:rPr>
          <w:lang w:eastAsia="en-US"/>
        </w:rPr>
        <w:t xml:space="preserve"> </w:t>
      </w:r>
      <w:r w:rsidR="00D2410F">
        <w:rPr>
          <w:lang w:eastAsia="en-US"/>
        </w:rPr>
        <w:t xml:space="preserve">companies’ views were split. Nevertheless, a working assumption </w:t>
      </w:r>
      <w:r w:rsidR="00AE7EAD">
        <w:rPr>
          <w:rFonts w:eastAsiaTheme="minorEastAsia" w:hint="eastAsia"/>
          <w:lang w:eastAsia="ja-JP"/>
        </w:rPr>
        <w:t>was</w:t>
      </w:r>
      <w:r w:rsidR="00D2410F">
        <w:rPr>
          <w:lang w:eastAsia="en-US"/>
        </w:rPr>
        <w:t xml:space="preserve"> agreed </w:t>
      </w:r>
      <w:r w:rsidR="002F453C">
        <w:rPr>
          <w:lang w:eastAsia="en-US"/>
        </w:rPr>
        <w:t xml:space="preserve">during RAN1-120bis </w:t>
      </w:r>
      <w:r w:rsidR="000A1FA5">
        <w:rPr>
          <w:lang w:eastAsia="en-US"/>
        </w:rPr>
        <w:t xml:space="preserve">to support </w:t>
      </w:r>
      <w:r w:rsidR="00A61228">
        <w:rPr>
          <w:rFonts w:eastAsiaTheme="minorEastAsia" w:hint="eastAsia"/>
          <w:lang w:eastAsia="ja-JP"/>
        </w:rPr>
        <w:t>intra</w:t>
      </w:r>
      <w:r w:rsidR="000A1FA5">
        <w:rPr>
          <w:lang w:eastAsia="en-US"/>
        </w:rPr>
        <w:t>-slot PDDCH repetition for PDCCH CSS other than Type</w:t>
      </w:r>
      <w:r w:rsidR="00BF5865">
        <w:rPr>
          <w:lang w:eastAsia="en-US"/>
        </w:rPr>
        <w:t>-</w:t>
      </w:r>
      <w:r w:rsidR="000A1FA5">
        <w:rPr>
          <w:lang w:eastAsia="en-US"/>
        </w:rPr>
        <w:t>0</w:t>
      </w:r>
      <w:r w:rsidR="00BF5865">
        <w:rPr>
          <w:lang w:eastAsia="en-US"/>
        </w:rPr>
        <w:t xml:space="preserve"> </w:t>
      </w:r>
      <w:r w:rsidR="000A1FA5">
        <w:rPr>
          <w:lang w:eastAsia="en-US"/>
        </w:rPr>
        <w:t>CSS and also other than Type</w:t>
      </w:r>
      <w:r w:rsidR="00BF5865">
        <w:rPr>
          <w:lang w:eastAsia="en-US"/>
        </w:rPr>
        <w:t>-</w:t>
      </w:r>
      <w:r w:rsidR="000A1FA5">
        <w:rPr>
          <w:lang w:eastAsia="en-US"/>
        </w:rPr>
        <w:t>3</w:t>
      </w:r>
      <w:r w:rsidR="00BF5865">
        <w:rPr>
          <w:lang w:eastAsia="en-US"/>
        </w:rPr>
        <w:t xml:space="preserve"> </w:t>
      </w:r>
      <w:r w:rsidR="0047019A">
        <w:rPr>
          <w:lang w:eastAsia="en-US"/>
        </w:rPr>
        <w:t>CSS.</w:t>
      </w:r>
    </w:p>
    <w:p w14:paraId="5DA9BACF" w14:textId="77777777" w:rsidR="00AD0BE5" w:rsidRDefault="00AD0BE5" w:rsidP="005138BB">
      <w:pPr>
        <w:rPr>
          <w:lang w:eastAsia="en-US"/>
        </w:rPr>
      </w:pPr>
    </w:p>
    <w:tbl>
      <w:tblPr>
        <w:tblStyle w:val="TableGrid"/>
        <w:tblW w:w="0" w:type="auto"/>
        <w:tblLook w:val="04A0" w:firstRow="1" w:lastRow="0" w:firstColumn="1" w:lastColumn="0" w:noHBand="0" w:noVBand="1"/>
      </w:tblPr>
      <w:tblGrid>
        <w:gridCol w:w="9630"/>
      </w:tblGrid>
      <w:tr w:rsidR="0010065C" w14:paraId="11740E0D" w14:textId="77777777" w:rsidTr="0010065C">
        <w:tc>
          <w:tcPr>
            <w:tcW w:w="9630" w:type="dxa"/>
          </w:tcPr>
          <w:p w14:paraId="342F1DA7" w14:textId="77777777" w:rsidR="0010065C" w:rsidRPr="00041CA0" w:rsidRDefault="0010065C" w:rsidP="00AD0BE5">
            <w:pPr>
              <w:spacing w:after="0"/>
              <w:rPr>
                <w:b/>
                <w:szCs w:val="20"/>
              </w:rPr>
            </w:pPr>
            <w:r w:rsidRPr="00041CA0">
              <w:rPr>
                <w:b/>
                <w:szCs w:val="20"/>
                <w:highlight w:val="darkYellow"/>
              </w:rPr>
              <w:t>Working assumption</w:t>
            </w:r>
          </w:p>
          <w:p w14:paraId="797B8091" w14:textId="4B05FFE5" w:rsidR="0010065C" w:rsidRPr="00041CA0" w:rsidRDefault="0010065C" w:rsidP="00AD0BE5">
            <w:pPr>
              <w:spacing w:after="0"/>
              <w:rPr>
                <w:szCs w:val="20"/>
              </w:rPr>
            </w:pPr>
            <w:r w:rsidRPr="00041CA0">
              <w:rPr>
                <w:szCs w:val="20"/>
              </w:rPr>
              <w:t xml:space="preserve">For PDCCH CSS other than Type-0 CSS and other than Type-3 CSS for common search spaces other than SearchSpaceZero, intra-slot PDCCH repetition is supported. </w:t>
            </w:r>
          </w:p>
          <w:p w14:paraId="5D99DCA0" w14:textId="77777777" w:rsidR="00710A5C" w:rsidRDefault="00710A5C" w:rsidP="00AD0BE5">
            <w:pPr>
              <w:spacing w:after="0"/>
              <w:rPr>
                <w:szCs w:val="20"/>
              </w:rPr>
            </w:pPr>
          </w:p>
          <w:p w14:paraId="2A7B828B" w14:textId="2028F05D" w:rsidR="0010065C" w:rsidRDefault="0010065C" w:rsidP="00AD0BE5">
            <w:pPr>
              <w:spacing w:after="0"/>
              <w:rPr>
                <w:szCs w:val="20"/>
              </w:rPr>
            </w:pPr>
            <w:r w:rsidRPr="00041CA0">
              <w:rPr>
                <w:szCs w:val="20"/>
              </w:rPr>
              <w:t>RAN1 to down select between option 1 and option 2:</w:t>
            </w:r>
          </w:p>
          <w:p w14:paraId="318D98BA" w14:textId="77777777" w:rsidR="00710A5C" w:rsidRPr="00041CA0" w:rsidRDefault="00710A5C" w:rsidP="00AD0BE5">
            <w:pPr>
              <w:spacing w:after="0"/>
              <w:rPr>
                <w:szCs w:val="20"/>
              </w:rPr>
            </w:pPr>
          </w:p>
          <w:p w14:paraId="5F4BD96C" w14:textId="77777777" w:rsidR="0010065C" w:rsidRPr="00041CA0" w:rsidRDefault="0010065C" w:rsidP="00AD0BE5">
            <w:pPr>
              <w:spacing w:after="0"/>
              <w:rPr>
                <w:szCs w:val="20"/>
              </w:rPr>
            </w:pPr>
            <w:r w:rsidRPr="00041CA0">
              <w:rPr>
                <w:szCs w:val="20"/>
              </w:rPr>
              <w:t>Option 1: Use same CORESET and two different SS (SS Set1 and SS Set2)</w:t>
            </w:r>
          </w:p>
          <w:p w14:paraId="7BE0F6A6" w14:textId="77777777" w:rsidR="0010065C" w:rsidRPr="00041CA0" w:rsidRDefault="0010065C" w:rsidP="00AD0BE5">
            <w:pPr>
              <w:numPr>
                <w:ilvl w:val="0"/>
                <w:numId w:val="35"/>
              </w:numPr>
              <w:spacing w:after="0"/>
              <w:rPr>
                <w:rFonts w:cs="Times"/>
                <w:szCs w:val="20"/>
                <w:lang w:eastAsia="x-none"/>
              </w:rPr>
            </w:pPr>
            <w:r w:rsidRPr="00041CA0">
              <w:rPr>
                <w:rFonts w:cs="Times"/>
                <w:szCs w:val="20"/>
                <w:lang w:eastAsia="x-none"/>
              </w:rPr>
              <w:t>Linking two PDCCH candidates (adopt the same mechanism for SS linking specified in Release 17)</w:t>
            </w:r>
          </w:p>
          <w:p w14:paraId="76BB9D13" w14:textId="32905C1C" w:rsidR="0010065C" w:rsidRPr="00AD0BE5" w:rsidRDefault="0010065C" w:rsidP="00AD0BE5">
            <w:pPr>
              <w:numPr>
                <w:ilvl w:val="0"/>
                <w:numId w:val="35"/>
              </w:numPr>
              <w:spacing w:after="0"/>
              <w:rPr>
                <w:rFonts w:cs="Times"/>
                <w:szCs w:val="20"/>
                <w:lang w:eastAsia="x-none"/>
              </w:rPr>
            </w:pPr>
            <w:r w:rsidRPr="00041CA0">
              <w:rPr>
                <w:rFonts w:cs="Times"/>
                <w:szCs w:val="20"/>
                <w:lang w:eastAsia="x-none"/>
              </w:rPr>
              <w:t>FFS: Blind decoding limit</w:t>
            </w:r>
          </w:p>
          <w:p w14:paraId="2AF297D0" w14:textId="77777777" w:rsidR="00710A5C" w:rsidRDefault="00710A5C" w:rsidP="00AD0BE5">
            <w:pPr>
              <w:spacing w:after="0"/>
              <w:rPr>
                <w:szCs w:val="20"/>
              </w:rPr>
            </w:pPr>
          </w:p>
          <w:p w14:paraId="1685EC39" w14:textId="72B1D2D8" w:rsidR="0010065C" w:rsidRPr="00041CA0" w:rsidRDefault="0010065C" w:rsidP="00AD0BE5">
            <w:pPr>
              <w:spacing w:after="0"/>
              <w:rPr>
                <w:szCs w:val="20"/>
              </w:rPr>
            </w:pPr>
            <w:r w:rsidRPr="00041CA0">
              <w:rPr>
                <w:szCs w:val="20"/>
              </w:rPr>
              <w:t xml:space="preserve">Option 2: Use same CORESET associated with one SS which is repeated by introducing symbol domain offset X </w:t>
            </w:r>
          </w:p>
          <w:p w14:paraId="2AC41469" w14:textId="77777777" w:rsidR="0010065C" w:rsidRPr="00041CA0" w:rsidRDefault="0010065C" w:rsidP="00AD0BE5">
            <w:pPr>
              <w:numPr>
                <w:ilvl w:val="0"/>
                <w:numId w:val="35"/>
              </w:numPr>
              <w:spacing w:after="0"/>
              <w:rPr>
                <w:rFonts w:cs="Times"/>
                <w:szCs w:val="20"/>
                <w:lang w:eastAsia="x-none"/>
              </w:rPr>
            </w:pPr>
            <w:r w:rsidRPr="00041CA0">
              <w:rPr>
                <w:rFonts w:cs="Times"/>
                <w:szCs w:val="20"/>
                <w:lang w:eastAsia="x-none"/>
              </w:rPr>
              <w:t>FFS: Blind decoding limit</w:t>
            </w:r>
          </w:p>
          <w:p w14:paraId="71BE7481" w14:textId="71F77349" w:rsidR="0010065C" w:rsidRPr="00AD0BE5" w:rsidRDefault="0010065C" w:rsidP="00AD0BE5">
            <w:pPr>
              <w:numPr>
                <w:ilvl w:val="0"/>
                <w:numId w:val="35"/>
              </w:numPr>
              <w:spacing w:after="0"/>
              <w:rPr>
                <w:rFonts w:cs="Times"/>
                <w:lang w:eastAsia="x-none"/>
              </w:rPr>
            </w:pPr>
            <w:r w:rsidRPr="00041CA0">
              <w:rPr>
                <w:rFonts w:cs="Times"/>
                <w:szCs w:val="20"/>
                <w:lang w:eastAsia="x-none"/>
              </w:rPr>
              <w:t xml:space="preserve">FFS: details configuration and </w:t>
            </w:r>
            <w:proofErr w:type="spellStart"/>
            <w:r w:rsidRPr="00041CA0">
              <w:rPr>
                <w:rFonts w:cs="Times"/>
                <w:szCs w:val="20"/>
                <w:lang w:eastAsia="x-none"/>
              </w:rPr>
              <w:t>signalling</w:t>
            </w:r>
            <w:proofErr w:type="spellEnd"/>
          </w:p>
          <w:p w14:paraId="7D58A642" w14:textId="77777777" w:rsidR="00710A5C" w:rsidRDefault="00710A5C" w:rsidP="00AD0BE5">
            <w:pPr>
              <w:spacing w:after="0"/>
              <w:rPr>
                <w:i/>
                <w:lang w:eastAsia="x-none"/>
              </w:rPr>
            </w:pPr>
          </w:p>
          <w:p w14:paraId="78CAA6F5" w14:textId="37B6DD68" w:rsidR="0010065C" w:rsidRPr="00AD0BE5" w:rsidRDefault="0010065C" w:rsidP="00AD0BE5">
            <w:pPr>
              <w:spacing w:after="0"/>
              <w:rPr>
                <w:i/>
                <w:lang w:eastAsia="x-none"/>
              </w:rPr>
            </w:pPr>
            <w:r w:rsidRPr="00041CA0">
              <w:rPr>
                <w:i/>
                <w:lang w:eastAsia="x-none"/>
              </w:rPr>
              <w:t xml:space="preserve">Nokia expressed </w:t>
            </w:r>
            <w:proofErr w:type="gramStart"/>
            <w:r w:rsidRPr="00041CA0">
              <w:rPr>
                <w:i/>
                <w:lang w:eastAsia="x-none"/>
              </w:rPr>
              <w:t>the concern</w:t>
            </w:r>
            <w:proofErr w:type="gramEnd"/>
            <w:r w:rsidRPr="00041CA0">
              <w:rPr>
                <w:i/>
                <w:lang w:eastAsia="x-none"/>
              </w:rPr>
              <w:t xml:space="preserve"> on the above working assumption that this will take physical resources away from intra-slot scheduling for legacy PDSCH.</w:t>
            </w:r>
          </w:p>
        </w:tc>
      </w:tr>
    </w:tbl>
    <w:p w14:paraId="28C4777D" w14:textId="77777777" w:rsidR="0010065C" w:rsidRDefault="0010065C" w:rsidP="005138BB">
      <w:pPr>
        <w:rPr>
          <w:lang w:eastAsia="en-US"/>
        </w:rPr>
      </w:pPr>
    </w:p>
    <w:p w14:paraId="11088D94" w14:textId="6FA75F56" w:rsidR="00710A5C" w:rsidRDefault="00710A5C" w:rsidP="005138BB">
      <w:pPr>
        <w:rPr>
          <w:lang w:eastAsia="en-US"/>
        </w:rPr>
      </w:pPr>
      <w:r>
        <w:rPr>
          <w:lang w:eastAsia="en-US"/>
        </w:rPr>
        <w:t xml:space="preserve">We support intra-slot repetition </w:t>
      </w:r>
      <w:r w:rsidR="00AD6C84">
        <w:rPr>
          <w:lang w:eastAsia="en-US"/>
        </w:rPr>
        <w:t>for PDCCH other than Type</w:t>
      </w:r>
      <w:r w:rsidR="00BF5865">
        <w:rPr>
          <w:lang w:eastAsia="en-US"/>
        </w:rPr>
        <w:t>-0 CSS and other than Type-3 CSS</w:t>
      </w:r>
      <w:r w:rsidR="0063509E">
        <w:rPr>
          <w:lang w:eastAsia="en-US"/>
        </w:rPr>
        <w:t xml:space="preserve">. In our view, inter-slot repetition of PDCCH in these cases is not preferable due to hardware limitations and buffering limitations. </w:t>
      </w:r>
      <w:r w:rsidR="004863A0">
        <w:rPr>
          <w:lang w:eastAsia="en-US"/>
        </w:rPr>
        <w:t>Regarding the two options</w:t>
      </w:r>
      <w:r w:rsidR="00476252">
        <w:rPr>
          <w:lang w:eastAsia="en-US"/>
        </w:rPr>
        <w:t>, we prefer Option 1 (linkage of Search Spaces) due to minimal specification effort.</w:t>
      </w:r>
    </w:p>
    <w:p w14:paraId="17B7A1D9" w14:textId="77777777" w:rsidR="0030103C" w:rsidRDefault="0030103C" w:rsidP="005138BB">
      <w:pPr>
        <w:rPr>
          <w:lang w:eastAsia="en-US"/>
        </w:rPr>
      </w:pPr>
    </w:p>
    <w:p w14:paraId="53C386BD" w14:textId="10D964E3" w:rsidR="00A34757" w:rsidRDefault="0030103C" w:rsidP="00A34757">
      <w:pPr>
        <w:rPr>
          <w:rFonts w:cs="Times"/>
          <w:szCs w:val="20"/>
          <w:lang w:eastAsia="x-none"/>
        </w:rPr>
      </w:pPr>
      <w:r w:rsidRPr="0030103C">
        <w:rPr>
          <w:b/>
          <w:bCs/>
          <w:lang w:eastAsia="en-US"/>
        </w:rPr>
        <w:t>Proposal 1</w:t>
      </w:r>
      <w:r>
        <w:rPr>
          <w:lang w:eastAsia="en-US"/>
        </w:rPr>
        <w:t xml:space="preserve">: Confirm the working </w:t>
      </w:r>
      <w:r w:rsidR="006F7856">
        <w:rPr>
          <w:lang w:eastAsia="en-US"/>
        </w:rPr>
        <w:t xml:space="preserve">assumption and support </w:t>
      </w:r>
      <w:r w:rsidR="006F7856" w:rsidRPr="00041CA0">
        <w:rPr>
          <w:szCs w:val="20"/>
        </w:rPr>
        <w:t>intra-slot repetition</w:t>
      </w:r>
      <w:r w:rsidR="006F7856">
        <w:rPr>
          <w:szCs w:val="20"/>
        </w:rPr>
        <w:t xml:space="preserve"> f</w:t>
      </w:r>
      <w:r w:rsidR="006F7856" w:rsidRPr="00041CA0">
        <w:rPr>
          <w:szCs w:val="20"/>
        </w:rPr>
        <w:t>or PDCCH CSS other than Type-0 CSS and other than Type-3 CSS</w:t>
      </w:r>
      <w:r w:rsidR="004863A0">
        <w:rPr>
          <w:szCs w:val="20"/>
        </w:rPr>
        <w:t>.</w:t>
      </w:r>
      <w:r w:rsidR="00A34757">
        <w:rPr>
          <w:szCs w:val="20"/>
        </w:rPr>
        <w:t xml:space="preserve"> </w:t>
      </w:r>
      <w:r w:rsidR="00A34757" w:rsidRPr="00041CA0">
        <w:rPr>
          <w:szCs w:val="20"/>
        </w:rPr>
        <w:t>Use same CORESET and two different SS (SS Set1 and SS Set2)</w:t>
      </w:r>
      <w:r w:rsidR="00A34757">
        <w:rPr>
          <w:szCs w:val="20"/>
        </w:rPr>
        <w:t xml:space="preserve"> and </w:t>
      </w:r>
      <w:r w:rsidR="00A34757">
        <w:rPr>
          <w:rFonts w:cs="Times"/>
          <w:szCs w:val="20"/>
          <w:lang w:eastAsia="x-none"/>
        </w:rPr>
        <w:t>l</w:t>
      </w:r>
      <w:r w:rsidR="00A34757" w:rsidRPr="00041CA0">
        <w:rPr>
          <w:rFonts w:cs="Times"/>
          <w:szCs w:val="20"/>
          <w:lang w:eastAsia="x-none"/>
        </w:rPr>
        <w:t xml:space="preserve">ink </w:t>
      </w:r>
      <w:r w:rsidR="00A34757">
        <w:rPr>
          <w:rFonts w:cs="Times"/>
          <w:szCs w:val="20"/>
          <w:lang w:eastAsia="x-none"/>
        </w:rPr>
        <w:t xml:space="preserve">the </w:t>
      </w:r>
      <w:r w:rsidR="00A34757" w:rsidRPr="00041CA0">
        <w:rPr>
          <w:rFonts w:cs="Times"/>
          <w:szCs w:val="20"/>
          <w:lang w:eastAsia="x-none"/>
        </w:rPr>
        <w:t>two PDCCH candidates</w:t>
      </w:r>
      <w:r w:rsidR="00A34757">
        <w:rPr>
          <w:rFonts w:cs="Times"/>
          <w:szCs w:val="20"/>
          <w:lang w:eastAsia="x-none"/>
        </w:rPr>
        <w:t xml:space="preserve">, i.e., </w:t>
      </w:r>
      <w:r w:rsidR="00A34757" w:rsidRPr="00041CA0">
        <w:rPr>
          <w:rFonts w:cs="Times"/>
          <w:szCs w:val="20"/>
          <w:lang w:eastAsia="x-none"/>
        </w:rPr>
        <w:t>adopt the same mechanism for SS linking specified in Rel</w:t>
      </w:r>
      <w:r w:rsidR="00A34757">
        <w:rPr>
          <w:rFonts w:cs="Times"/>
          <w:szCs w:val="20"/>
          <w:lang w:eastAsia="x-none"/>
        </w:rPr>
        <w:t>.</w:t>
      </w:r>
      <w:r w:rsidR="00A34757" w:rsidRPr="00041CA0">
        <w:rPr>
          <w:rFonts w:cs="Times"/>
          <w:szCs w:val="20"/>
          <w:lang w:eastAsia="x-none"/>
        </w:rPr>
        <w:t>17</w:t>
      </w:r>
      <w:r w:rsidR="000347B4">
        <w:rPr>
          <w:rFonts w:cs="Times"/>
          <w:szCs w:val="20"/>
          <w:lang w:eastAsia="x-none"/>
        </w:rPr>
        <w:t>.</w:t>
      </w:r>
    </w:p>
    <w:p w14:paraId="69047D7A" w14:textId="77777777" w:rsidR="00202A59" w:rsidRDefault="00202A59" w:rsidP="00A34757">
      <w:pPr>
        <w:rPr>
          <w:rFonts w:cs="Times"/>
          <w:szCs w:val="20"/>
          <w:lang w:eastAsia="x-none"/>
        </w:rPr>
      </w:pPr>
    </w:p>
    <w:p w14:paraId="3599FE30" w14:textId="25C53679" w:rsidR="00ED49CB" w:rsidRDefault="00ED49CB" w:rsidP="000A76EF">
      <w:pPr>
        <w:pStyle w:val="Heading2"/>
      </w:pPr>
      <w:r>
        <w:t xml:space="preserve">Type-0 PDCCH </w:t>
      </w:r>
      <w:r w:rsidR="000A76EF">
        <w:t>and monitoring occasions</w:t>
      </w:r>
    </w:p>
    <w:p w14:paraId="0BAEC481" w14:textId="1E2F60EC" w:rsidR="007C6490" w:rsidRDefault="00A27AA9" w:rsidP="00A34757">
      <w:pPr>
        <w:rPr>
          <w:rFonts w:cs="Times"/>
          <w:szCs w:val="20"/>
          <w:lang w:eastAsia="x-none"/>
        </w:rPr>
      </w:pPr>
      <w:r>
        <w:rPr>
          <w:rFonts w:cs="Times"/>
          <w:szCs w:val="20"/>
          <w:lang w:eastAsia="x-none"/>
        </w:rPr>
        <w:t>RAN1</w:t>
      </w:r>
      <w:r w:rsidR="00B12529">
        <w:rPr>
          <w:rFonts w:cs="Times"/>
          <w:szCs w:val="20"/>
          <w:lang w:eastAsia="x-none"/>
        </w:rPr>
        <w:t xml:space="preserve"> agreed that Type-0 </w:t>
      </w:r>
      <w:r w:rsidR="00B12529" w:rsidRPr="00B12529">
        <w:rPr>
          <w:rFonts w:cs="Times"/>
          <w:szCs w:val="20"/>
          <w:lang w:eastAsia="x-none"/>
        </w:rPr>
        <w:t xml:space="preserve">PDCCH </w:t>
      </w:r>
      <w:r w:rsidR="00B12529">
        <w:rPr>
          <w:rFonts w:cs="Times"/>
          <w:szCs w:val="20"/>
          <w:lang w:eastAsia="x-none"/>
        </w:rPr>
        <w:t xml:space="preserve">is transmitted </w:t>
      </w:r>
      <w:r w:rsidR="00B12529" w:rsidRPr="00B12529">
        <w:rPr>
          <w:rFonts w:cs="Times"/>
          <w:szCs w:val="20"/>
          <w:lang w:eastAsia="x-none"/>
        </w:rPr>
        <w:t>in two consecutive slots n0 and n0+1</w:t>
      </w:r>
      <w:r w:rsidR="00C47887">
        <w:rPr>
          <w:rFonts w:cs="Times"/>
          <w:szCs w:val="20"/>
          <w:lang w:eastAsia="x-none"/>
        </w:rPr>
        <w:t xml:space="preserve"> at least for M=2</w:t>
      </w:r>
      <w:r w:rsidR="00B12529" w:rsidRPr="00B12529">
        <w:rPr>
          <w:rFonts w:cs="Times"/>
          <w:szCs w:val="20"/>
          <w:lang w:eastAsia="x-none"/>
        </w:rPr>
        <w:t>.</w:t>
      </w:r>
      <w:r w:rsidR="00C47887">
        <w:rPr>
          <w:rFonts w:cs="Times"/>
          <w:szCs w:val="20"/>
          <w:lang w:eastAsia="x-none"/>
        </w:rPr>
        <w:t xml:space="preserve"> </w:t>
      </w:r>
      <w:r w:rsidR="00C47887" w:rsidRPr="00C47887">
        <w:rPr>
          <w:rFonts w:cs="Times"/>
          <w:szCs w:val="20"/>
          <w:lang w:eastAsia="x-none"/>
        </w:rPr>
        <w:t xml:space="preserve">Parameter M determines </w:t>
      </w:r>
      <w:r w:rsidR="00C47887">
        <w:rPr>
          <w:rFonts w:cs="Times"/>
          <w:szCs w:val="20"/>
          <w:lang w:eastAsia="x-none"/>
        </w:rPr>
        <w:t xml:space="preserve">the </w:t>
      </w:r>
      <w:r w:rsidR="00C47887" w:rsidRPr="00C47887">
        <w:rPr>
          <w:rFonts w:cs="Times"/>
          <w:szCs w:val="20"/>
          <w:lang w:eastAsia="x-none"/>
        </w:rPr>
        <w:t>density of PDCCH monitoring occasions.</w:t>
      </w:r>
      <w:r w:rsidR="007C6490">
        <w:rPr>
          <w:rFonts w:cs="Times"/>
          <w:szCs w:val="20"/>
          <w:lang w:eastAsia="x-none"/>
        </w:rPr>
        <w:t xml:space="preserve"> During the discussions at RAN1-120bis, i</w:t>
      </w:r>
      <w:r w:rsidR="007C6490" w:rsidRPr="007C6490">
        <w:rPr>
          <w:rFonts w:cs="Times"/>
          <w:szCs w:val="20"/>
          <w:lang w:eastAsia="x-none"/>
        </w:rPr>
        <w:t xml:space="preserve">t </w:t>
      </w:r>
      <w:r w:rsidR="007C6490">
        <w:rPr>
          <w:rFonts w:cs="Times"/>
          <w:szCs w:val="20"/>
          <w:lang w:eastAsia="x-none"/>
        </w:rPr>
        <w:t>was</w:t>
      </w:r>
      <w:r w:rsidR="007C6490" w:rsidRPr="007C6490">
        <w:rPr>
          <w:rFonts w:cs="Times"/>
          <w:szCs w:val="20"/>
          <w:lang w:eastAsia="x-none"/>
        </w:rPr>
        <w:t xml:space="preserve"> claimed that for higher densit</w:t>
      </w:r>
      <w:r w:rsidR="007C6490">
        <w:rPr>
          <w:rFonts w:cs="Times"/>
          <w:szCs w:val="20"/>
          <w:lang w:eastAsia="x-none"/>
        </w:rPr>
        <w:t>ies</w:t>
      </w:r>
      <w:r w:rsidR="007C6490" w:rsidRPr="007C6490">
        <w:rPr>
          <w:rFonts w:cs="Times"/>
          <w:szCs w:val="20"/>
          <w:lang w:eastAsia="x-none"/>
        </w:rPr>
        <w:t xml:space="preserve"> (M=1, M=1/2) interference between neighboring beams occurs if the DCIs are different for different SSB beams. The desired solution for M=1 and M=1/2 is that PDCCH candidates associated with different SSB indexes are repeated.</w:t>
      </w:r>
    </w:p>
    <w:p w14:paraId="1B310CCE" w14:textId="77777777" w:rsidR="006931A9" w:rsidRDefault="006931A9" w:rsidP="00A34757">
      <w:pPr>
        <w:rPr>
          <w:rFonts w:cs="Times"/>
          <w:szCs w:val="20"/>
          <w:lang w:eastAsia="x-none"/>
        </w:rPr>
      </w:pPr>
    </w:p>
    <w:p w14:paraId="48941B74" w14:textId="5E277646" w:rsidR="00F242F3" w:rsidRPr="009F5745" w:rsidRDefault="00F242F3" w:rsidP="00F242F3">
      <w:pPr>
        <w:rPr>
          <w:rFonts w:eastAsiaTheme="minorEastAsia" w:cs="Times"/>
          <w:szCs w:val="20"/>
          <w:lang w:eastAsia="ja-JP"/>
        </w:rPr>
      </w:pPr>
      <w:r w:rsidRPr="00F242F3">
        <w:rPr>
          <w:rFonts w:cs="Times"/>
          <w:szCs w:val="20"/>
          <w:lang w:eastAsia="x-none"/>
        </w:rPr>
        <w:t xml:space="preserve">We are not supportive </w:t>
      </w:r>
      <w:r w:rsidR="006931A9" w:rsidRPr="00F242F3">
        <w:rPr>
          <w:rFonts w:cs="Times"/>
          <w:szCs w:val="20"/>
          <w:lang w:eastAsia="x-none"/>
        </w:rPr>
        <w:t>of introducing</w:t>
      </w:r>
      <w:r w:rsidRPr="00F242F3">
        <w:rPr>
          <w:rFonts w:cs="Times"/>
          <w:szCs w:val="20"/>
          <w:lang w:eastAsia="x-none"/>
        </w:rPr>
        <w:t xml:space="preserve"> new solutions for M=1 and </w:t>
      </w:r>
      <w:r w:rsidR="000B13AD">
        <w:rPr>
          <w:rFonts w:cs="Times"/>
          <w:szCs w:val="20"/>
          <w:lang w:eastAsia="x-none"/>
        </w:rPr>
        <w:t>1/2</w:t>
      </w:r>
      <w:r>
        <w:rPr>
          <w:rFonts w:cs="Times"/>
          <w:szCs w:val="20"/>
          <w:lang w:eastAsia="x-none"/>
        </w:rPr>
        <w:t>.</w:t>
      </w:r>
      <w:r w:rsidRPr="00F242F3">
        <w:rPr>
          <w:rFonts w:cs="Times"/>
          <w:szCs w:val="20"/>
          <w:lang w:eastAsia="x-none"/>
        </w:rPr>
        <w:t xml:space="preserve"> Inter-slot PDCCH repetition of Type</w:t>
      </w:r>
      <w:r w:rsidR="000B13AD">
        <w:rPr>
          <w:rFonts w:cs="Times"/>
          <w:szCs w:val="20"/>
          <w:lang w:eastAsia="x-none"/>
        </w:rPr>
        <w:t>-</w:t>
      </w:r>
      <w:r w:rsidRPr="00F242F3">
        <w:rPr>
          <w:rFonts w:cs="Times"/>
          <w:szCs w:val="20"/>
          <w:lang w:eastAsia="x-none"/>
        </w:rPr>
        <w:t xml:space="preserve">0 CSS can already provide sufficient performance gain to close the coverage gap. </w:t>
      </w:r>
      <w:r w:rsidR="000B13AD">
        <w:rPr>
          <w:rFonts w:cs="Times"/>
          <w:szCs w:val="20"/>
          <w:lang w:eastAsia="x-none"/>
        </w:rPr>
        <w:t xml:space="preserve">Moreover, </w:t>
      </w:r>
      <w:proofErr w:type="gramStart"/>
      <w:r w:rsidR="000B13AD">
        <w:rPr>
          <w:rFonts w:cs="Times"/>
          <w:szCs w:val="20"/>
          <w:lang w:eastAsia="x-none"/>
        </w:rPr>
        <w:t>c</w:t>
      </w:r>
      <w:r w:rsidRPr="00F242F3">
        <w:rPr>
          <w:rFonts w:cs="Times"/>
          <w:szCs w:val="20"/>
          <w:lang w:eastAsia="x-none"/>
        </w:rPr>
        <w:t>ross-beam</w:t>
      </w:r>
      <w:proofErr w:type="gramEnd"/>
      <w:r w:rsidRPr="00F242F3">
        <w:rPr>
          <w:rFonts w:cs="Times"/>
          <w:szCs w:val="20"/>
          <w:lang w:eastAsia="x-none"/>
        </w:rPr>
        <w:t xml:space="preserve"> repetition makes scheduling more complex </w:t>
      </w:r>
      <w:r w:rsidR="000B13AD">
        <w:rPr>
          <w:rFonts w:cs="Times"/>
          <w:szCs w:val="20"/>
          <w:lang w:eastAsia="x-none"/>
        </w:rPr>
        <w:t xml:space="preserve">and </w:t>
      </w:r>
      <w:r w:rsidRPr="00F242F3">
        <w:rPr>
          <w:rFonts w:cs="Times"/>
          <w:szCs w:val="20"/>
          <w:lang w:eastAsia="x-none"/>
        </w:rPr>
        <w:t xml:space="preserve">inflexible. </w:t>
      </w:r>
      <w:r w:rsidR="000B13AD">
        <w:rPr>
          <w:rFonts w:cs="Times"/>
          <w:szCs w:val="20"/>
          <w:lang w:eastAsia="x-none"/>
        </w:rPr>
        <w:t xml:space="preserve">And </w:t>
      </w:r>
      <w:proofErr w:type="gramStart"/>
      <w:r w:rsidR="000B13AD">
        <w:rPr>
          <w:rFonts w:cs="Times"/>
          <w:szCs w:val="20"/>
          <w:lang w:eastAsia="x-none"/>
        </w:rPr>
        <w:t>c</w:t>
      </w:r>
      <w:r w:rsidRPr="00F242F3">
        <w:rPr>
          <w:rFonts w:cs="Times"/>
          <w:szCs w:val="20"/>
          <w:lang w:eastAsia="x-none"/>
        </w:rPr>
        <w:t>ross-beam</w:t>
      </w:r>
      <w:proofErr w:type="gramEnd"/>
      <w:r w:rsidRPr="00F242F3">
        <w:rPr>
          <w:rFonts w:cs="Times"/>
          <w:szCs w:val="20"/>
          <w:lang w:eastAsia="x-none"/>
        </w:rPr>
        <w:t xml:space="preserve"> interference seems very dependent on the deployment and c</w:t>
      </w:r>
      <w:r w:rsidR="00651E83">
        <w:rPr>
          <w:rFonts w:eastAsiaTheme="minorEastAsia" w:cs="Times" w:hint="eastAsia"/>
          <w:szCs w:val="20"/>
          <w:lang w:eastAsia="ja-JP"/>
        </w:rPr>
        <w:t>ould</w:t>
      </w:r>
      <w:r w:rsidRPr="00F242F3">
        <w:rPr>
          <w:rFonts w:cs="Times"/>
          <w:szCs w:val="20"/>
          <w:lang w:eastAsia="x-none"/>
        </w:rPr>
        <w:t xml:space="preserve"> be managed by the network</w:t>
      </w:r>
      <w:r w:rsidR="00651E83">
        <w:rPr>
          <w:rFonts w:eastAsiaTheme="minorEastAsia" w:cs="Times" w:hint="eastAsia"/>
          <w:szCs w:val="20"/>
          <w:lang w:eastAsia="ja-JP"/>
        </w:rPr>
        <w:t xml:space="preserve"> by the assignment of specific beam direction</w:t>
      </w:r>
      <w:r w:rsidRPr="00F242F3">
        <w:rPr>
          <w:rFonts w:cs="Times"/>
          <w:szCs w:val="20"/>
          <w:lang w:eastAsia="x-none"/>
        </w:rPr>
        <w:t>.</w:t>
      </w:r>
      <w:r w:rsidR="009F5745">
        <w:rPr>
          <w:rFonts w:eastAsiaTheme="minorEastAsia" w:cs="Times" w:hint="eastAsia"/>
          <w:szCs w:val="20"/>
          <w:lang w:eastAsia="ja-JP"/>
        </w:rPr>
        <w:t xml:space="preserve"> No optimization for M=1 and 1/2 is necessary. </w:t>
      </w:r>
    </w:p>
    <w:p w14:paraId="54F8E6FA" w14:textId="77777777" w:rsidR="00B12529" w:rsidRDefault="00B12529" w:rsidP="00A34757">
      <w:pPr>
        <w:rPr>
          <w:rFonts w:cs="Times"/>
          <w:szCs w:val="20"/>
          <w:lang w:eastAsia="x-none"/>
        </w:rPr>
      </w:pPr>
    </w:p>
    <w:tbl>
      <w:tblPr>
        <w:tblStyle w:val="TableGrid"/>
        <w:tblW w:w="0" w:type="auto"/>
        <w:tblLook w:val="04A0" w:firstRow="1" w:lastRow="0" w:firstColumn="1" w:lastColumn="0" w:noHBand="0" w:noVBand="1"/>
      </w:tblPr>
      <w:tblGrid>
        <w:gridCol w:w="9630"/>
      </w:tblGrid>
      <w:tr w:rsidR="003D3134" w14:paraId="7EF5F0B1" w14:textId="77777777" w:rsidTr="003D3134">
        <w:tc>
          <w:tcPr>
            <w:tcW w:w="9630" w:type="dxa"/>
          </w:tcPr>
          <w:p w14:paraId="7E5116EB" w14:textId="77777777" w:rsidR="003D3134" w:rsidRPr="00041CA0" w:rsidRDefault="003D3134" w:rsidP="003D3134">
            <w:pPr>
              <w:spacing w:after="0"/>
              <w:rPr>
                <w:lang w:eastAsia="x-none"/>
              </w:rPr>
            </w:pPr>
            <w:r w:rsidRPr="00041CA0">
              <w:rPr>
                <w:highlight w:val="green"/>
                <w:lang w:eastAsia="x-none"/>
              </w:rPr>
              <w:t>Agreement</w:t>
            </w:r>
          </w:p>
          <w:p w14:paraId="07E928B1" w14:textId="63DF8869" w:rsidR="003D3134" w:rsidRDefault="003D3134" w:rsidP="003D3134">
            <w:pPr>
              <w:spacing w:after="0"/>
              <w:rPr>
                <w:bCs/>
                <w:szCs w:val="20"/>
              </w:rPr>
            </w:pPr>
            <w:r w:rsidRPr="00041CA0">
              <w:rPr>
                <w:bCs/>
                <w:szCs w:val="20"/>
              </w:rPr>
              <w:lastRenderedPageBreak/>
              <w:t xml:space="preserve">For PDCCH repetition for Type0 PDCCH CSS </w:t>
            </w:r>
            <w:r w:rsidRPr="00041CA0">
              <w:rPr>
                <w:szCs w:val="20"/>
              </w:rPr>
              <w:t xml:space="preserve">of </w:t>
            </w:r>
            <w:r w:rsidRPr="00041CA0">
              <w:rPr>
                <w:rFonts w:eastAsia="Malgun Gothic"/>
                <w:szCs w:val="20"/>
                <w:lang w:eastAsia="zh-CN"/>
              </w:rPr>
              <w:t xml:space="preserve">searchSpaceZero </w:t>
            </w:r>
            <w:r w:rsidRPr="00041CA0">
              <w:rPr>
                <w:szCs w:val="20"/>
              </w:rPr>
              <w:t>configured within MIB pdcch-ConfigSIB1, s</w:t>
            </w:r>
            <w:r w:rsidRPr="00041CA0">
              <w:rPr>
                <w:bCs/>
                <w:szCs w:val="20"/>
              </w:rPr>
              <w:t xml:space="preserve">upport repeated PDCCH candidates in the two consecutive slots </w:t>
            </w:r>
            <m:oMath>
              <m:sSub>
                <m:sSubPr>
                  <m:ctrlPr>
                    <w:rPr>
                      <w:rFonts w:ascii="Cambria Math" w:hAnsi="Cambria Math"/>
                      <w:bCs/>
                    </w:rPr>
                  </m:ctrlPr>
                </m:sSubPr>
                <m:e>
                  <m:r>
                    <w:rPr>
                      <w:rFonts w:ascii="Cambria Math" w:hAnsi="Cambria Math"/>
                      <w:szCs w:val="20"/>
                    </w:rPr>
                    <m:t>n</m:t>
                  </m:r>
                </m:e>
                <m:sub>
                  <m:r>
                    <w:rPr>
                      <w:rFonts w:ascii="Cambria Math" w:hAnsi="Cambria Math"/>
                      <w:szCs w:val="20"/>
                    </w:rPr>
                    <m:t>0</m:t>
                  </m:r>
                </m:sub>
              </m:sSub>
            </m:oMath>
            <w:r w:rsidRPr="00041CA0">
              <w:rPr>
                <w:bCs/>
                <w:szCs w:val="20"/>
              </w:rPr>
              <w:t xml:space="preserve"> and </w:t>
            </w:r>
            <m:oMath>
              <m:sSub>
                <m:sSubPr>
                  <m:ctrlPr>
                    <w:rPr>
                      <w:rFonts w:ascii="Cambria Math" w:hAnsi="Cambria Math"/>
                      <w:bCs/>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sidRPr="00041CA0">
              <w:rPr>
                <w:bCs/>
                <w:szCs w:val="20"/>
              </w:rPr>
              <w:t xml:space="preserve"> associated with the same SSB index (</w:t>
            </w:r>
            <m:oMath>
              <m:sSub>
                <m:sSubPr>
                  <m:ctrlPr>
                    <w:rPr>
                      <w:rFonts w:ascii="Cambria Math" w:hAnsi="Cambria Math"/>
                      <w:bCs/>
                    </w:rPr>
                  </m:ctrlPr>
                </m:sSubPr>
                <m:e>
                  <m:r>
                    <w:rPr>
                      <w:rFonts w:ascii="Cambria Math" w:hAnsi="Cambria Math"/>
                      <w:szCs w:val="20"/>
                    </w:rPr>
                    <m:t>n</m:t>
                  </m:r>
                </m:e>
                <m:sub>
                  <m:r>
                    <w:rPr>
                      <w:rFonts w:ascii="Cambria Math" w:hAnsi="Cambria Math"/>
                      <w:szCs w:val="20"/>
                    </w:rPr>
                    <m:t>0</m:t>
                  </m:r>
                </m:sub>
              </m:sSub>
            </m:oMath>
            <w:r w:rsidRPr="00041CA0">
              <w:rPr>
                <w:bCs/>
                <w:szCs w:val="20"/>
              </w:rPr>
              <w:t xml:space="preserve"> as defined in section 13 of TS 38.213) at least for M=2.</w:t>
            </w:r>
          </w:p>
          <w:p w14:paraId="0159BF8E" w14:textId="77777777" w:rsidR="003D3134" w:rsidRPr="00041CA0" w:rsidRDefault="003D3134" w:rsidP="003D3134">
            <w:pPr>
              <w:spacing w:after="0"/>
              <w:rPr>
                <w:bCs/>
                <w:szCs w:val="20"/>
              </w:rPr>
            </w:pPr>
          </w:p>
          <w:p w14:paraId="0811CC36" w14:textId="77777777" w:rsidR="003D3134" w:rsidRDefault="003D3134" w:rsidP="003D3134">
            <w:pPr>
              <w:numPr>
                <w:ilvl w:val="0"/>
                <w:numId w:val="36"/>
              </w:numPr>
              <w:tabs>
                <w:tab w:val="left" w:pos="0"/>
              </w:tabs>
              <w:spacing w:after="60"/>
              <w:ind w:left="714" w:hanging="357"/>
              <w:rPr>
                <w:rFonts w:cs="Times"/>
                <w:bCs/>
                <w:szCs w:val="20"/>
                <w:lang w:eastAsia="x-none"/>
              </w:rPr>
            </w:pPr>
            <w:r w:rsidRPr="00041CA0">
              <w:rPr>
                <w:rFonts w:eastAsia="SimSun" w:cs="Times"/>
                <w:bCs/>
                <w:szCs w:val="20"/>
                <w:lang w:eastAsia="x-none"/>
              </w:rPr>
              <w:t xml:space="preserve">Repeated </w:t>
            </w:r>
            <w:r w:rsidRPr="00041CA0">
              <w:rPr>
                <w:rFonts w:cs="Times"/>
                <w:bCs/>
                <w:szCs w:val="20"/>
                <w:lang w:eastAsia="x-none"/>
              </w:rPr>
              <w:t>PDCCH candidates share the same aggregation level (AL), coded bits and same candidate index</w:t>
            </w:r>
          </w:p>
          <w:p w14:paraId="56794296" w14:textId="7B14B137" w:rsidR="003D3134" w:rsidRPr="003D3134" w:rsidRDefault="003D3134" w:rsidP="003D3134">
            <w:pPr>
              <w:pStyle w:val="ListParagraph"/>
              <w:numPr>
                <w:ilvl w:val="1"/>
                <w:numId w:val="36"/>
              </w:numPr>
              <w:tabs>
                <w:tab w:val="left" w:pos="0"/>
              </w:tabs>
              <w:ind w:leftChars="0" w:left="1018" w:hanging="283"/>
              <w:rPr>
                <w:rFonts w:cs="Times"/>
                <w:bCs/>
                <w:szCs w:val="20"/>
                <w:lang w:eastAsia="x-none"/>
              </w:rPr>
            </w:pPr>
            <w:r w:rsidRPr="003D3134">
              <w:rPr>
                <w:rFonts w:cs="Times"/>
                <w:bCs/>
                <w:iCs/>
                <w:szCs w:val="20"/>
                <w:lang w:eastAsia="x-none"/>
              </w:rPr>
              <w:t xml:space="preserve">Note: if the network repeats the Type 0 PDCCH across two consecutive slots, a legacy UE might decode the PDCCH and </w:t>
            </w:r>
            <w:proofErr w:type="gramStart"/>
            <w:r w:rsidRPr="003D3134">
              <w:rPr>
                <w:rFonts w:cs="Times"/>
                <w:bCs/>
                <w:iCs/>
                <w:szCs w:val="20"/>
                <w:lang w:eastAsia="x-none"/>
              </w:rPr>
              <w:t>associated</w:t>
            </w:r>
            <w:proofErr w:type="gramEnd"/>
            <w:r w:rsidRPr="003D3134">
              <w:rPr>
                <w:rFonts w:cs="Times"/>
                <w:bCs/>
                <w:iCs/>
                <w:szCs w:val="20"/>
                <w:lang w:eastAsia="x-none"/>
              </w:rPr>
              <w:t xml:space="preserve"> PDSCH in one slot and skip PDCCH monitoring in the other slot. </w:t>
            </w:r>
          </w:p>
          <w:p w14:paraId="4B3658B5" w14:textId="6B166DA5" w:rsidR="003D3134" w:rsidRPr="003D3134" w:rsidRDefault="003D3134" w:rsidP="003D3134">
            <w:pPr>
              <w:spacing w:after="0"/>
              <w:rPr>
                <w:lang w:eastAsia="x-none"/>
              </w:rPr>
            </w:pPr>
            <w:r w:rsidRPr="00041CA0">
              <w:rPr>
                <w:lang w:eastAsia="x-none"/>
              </w:rPr>
              <w:t>Note: further discuss the potential solution for M=1 and M=1/2.</w:t>
            </w:r>
          </w:p>
        </w:tc>
      </w:tr>
    </w:tbl>
    <w:p w14:paraId="351E8D16" w14:textId="77777777" w:rsidR="00887742" w:rsidRDefault="00887742" w:rsidP="00A34757">
      <w:pPr>
        <w:rPr>
          <w:rFonts w:cs="Times"/>
          <w:szCs w:val="20"/>
          <w:lang w:eastAsia="x-none"/>
        </w:rPr>
      </w:pPr>
    </w:p>
    <w:p w14:paraId="5131D992" w14:textId="5CF6D553" w:rsidR="00563918" w:rsidRDefault="00563918" w:rsidP="00E56630">
      <w:pPr>
        <w:rPr>
          <w:rFonts w:cs="Times"/>
          <w:szCs w:val="20"/>
          <w:lang w:eastAsia="x-none"/>
        </w:rPr>
      </w:pPr>
      <w:r>
        <w:rPr>
          <w:rFonts w:cs="Times"/>
          <w:szCs w:val="20"/>
          <w:lang w:eastAsia="x-none"/>
        </w:rPr>
        <w:t xml:space="preserve">We </w:t>
      </w:r>
      <w:proofErr w:type="gramStart"/>
      <w:r w:rsidR="00BD0BBE">
        <w:rPr>
          <w:rFonts w:cs="Times"/>
          <w:szCs w:val="20"/>
          <w:lang w:eastAsia="x-none"/>
        </w:rPr>
        <w:t>propose</w:t>
      </w:r>
      <w:r>
        <w:rPr>
          <w:rFonts w:cs="Times"/>
          <w:szCs w:val="20"/>
          <w:lang w:eastAsia="x-none"/>
        </w:rPr>
        <w:t xml:space="preserve"> </w:t>
      </w:r>
      <w:r w:rsidR="00BD0BBE">
        <w:rPr>
          <w:rFonts w:cs="Times"/>
          <w:szCs w:val="20"/>
          <w:lang w:eastAsia="x-none"/>
        </w:rPr>
        <w:t>to</w:t>
      </w:r>
      <w:proofErr w:type="gramEnd"/>
      <w:r w:rsidR="00BD0BBE">
        <w:rPr>
          <w:rFonts w:cs="Times"/>
          <w:szCs w:val="20"/>
          <w:lang w:eastAsia="x-none"/>
        </w:rPr>
        <w:t xml:space="preserve"> </w:t>
      </w:r>
      <w:r w:rsidR="00111884">
        <w:rPr>
          <w:rFonts w:cs="Times"/>
          <w:szCs w:val="20"/>
          <w:lang w:eastAsia="x-none"/>
        </w:rPr>
        <w:t xml:space="preserve">essentially </w:t>
      </w:r>
      <w:r>
        <w:rPr>
          <w:rFonts w:cs="Times"/>
          <w:szCs w:val="20"/>
          <w:lang w:eastAsia="x-none"/>
        </w:rPr>
        <w:t>keep the agreement</w:t>
      </w:r>
      <w:r w:rsidR="00E05F98">
        <w:rPr>
          <w:rFonts w:cs="Times"/>
          <w:szCs w:val="20"/>
          <w:lang w:eastAsia="x-none"/>
        </w:rPr>
        <w:t xml:space="preserve"> </w:t>
      </w:r>
      <w:r w:rsidR="00111884">
        <w:rPr>
          <w:rFonts w:cs="Times"/>
          <w:szCs w:val="20"/>
          <w:lang w:eastAsia="x-none"/>
        </w:rPr>
        <w:t xml:space="preserve">but </w:t>
      </w:r>
      <w:r w:rsidR="00E05F98">
        <w:rPr>
          <w:rFonts w:cs="Times"/>
          <w:szCs w:val="20"/>
          <w:lang w:eastAsia="x-none"/>
        </w:rPr>
        <w:t xml:space="preserve">without introducing new solutions for different </w:t>
      </w:r>
      <w:r w:rsidR="00A42939">
        <w:rPr>
          <w:rFonts w:cs="Times"/>
          <w:szCs w:val="20"/>
          <w:lang w:eastAsia="x-none"/>
        </w:rPr>
        <w:t>density parameters M.</w:t>
      </w:r>
    </w:p>
    <w:p w14:paraId="00C0852E" w14:textId="6153A46A" w:rsidR="00D7416F" w:rsidRDefault="00D7416F" w:rsidP="00E56630">
      <w:pPr>
        <w:rPr>
          <w:rFonts w:cs="Times"/>
          <w:bCs/>
          <w:iCs/>
          <w:szCs w:val="20"/>
          <w:lang w:eastAsia="x-none"/>
        </w:rPr>
      </w:pPr>
    </w:p>
    <w:p w14:paraId="212FAF16" w14:textId="4E4AE57B" w:rsidR="00D7416F" w:rsidRDefault="00D7416F" w:rsidP="00E56630">
      <w:pPr>
        <w:rPr>
          <w:rFonts w:cs="Times"/>
          <w:szCs w:val="20"/>
          <w:lang w:eastAsia="x-none"/>
        </w:rPr>
      </w:pPr>
      <w:r w:rsidRPr="007C0C0E">
        <w:rPr>
          <w:rFonts w:cs="Times"/>
          <w:b/>
          <w:iCs/>
          <w:szCs w:val="20"/>
          <w:lang w:eastAsia="x-none"/>
        </w:rPr>
        <w:t xml:space="preserve">Proposal </w:t>
      </w:r>
      <w:r w:rsidR="007C0C0E" w:rsidRPr="007C0C0E">
        <w:rPr>
          <w:rFonts w:cs="Times"/>
          <w:b/>
          <w:iCs/>
          <w:szCs w:val="20"/>
          <w:lang w:eastAsia="x-none"/>
        </w:rPr>
        <w:t>2</w:t>
      </w:r>
      <w:r>
        <w:rPr>
          <w:rFonts w:cs="Times"/>
          <w:bCs/>
          <w:iCs/>
          <w:szCs w:val="20"/>
          <w:lang w:eastAsia="x-none"/>
        </w:rPr>
        <w:t xml:space="preserve">: </w:t>
      </w:r>
      <w:r w:rsidR="002C6D9C">
        <w:rPr>
          <w:bCs/>
          <w:szCs w:val="20"/>
        </w:rPr>
        <w:t>No</w:t>
      </w:r>
      <w:r w:rsidR="002C6D9C" w:rsidRPr="0096483B">
        <w:rPr>
          <w:bCs/>
          <w:szCs w:val="20"/>
        </w:rPr>
        <w:t xml:space="preserve"> new solutions for M=1 and M=1/2</w:t>
      </w:r>
      <w:r w:rsidR="002C6D9C">
        <w:rPr>
          <w:rFonts w:cs="Times"/>
          <w:szCs w:val="20"/>
          <w:lang w:eastAsia="x-none"/>
        </w:rPr>
        <w:t xml:space="preserve"> are introduced f</w:t>
      </w:r>
      <w:r w:rsidRPr="00041CA0">
        <w:rPr>
          <w:bCs/>
          <w:szCs w:val="20"/>
        </w:rPr>
        <w:t xml:space="preserve">or PDCCH repetition for Type0 PDCCH CSS </w:t>
      </w:r>
      <w:r w:rsidRPr="00041CA0">
        <w:rPr>
          <w:szCs w:val="20"/>
        </w:rPr>
        <w:t xml:space="preserve">of </w:t>
      </w:r>
      <w:r w:rsidRPr="00041CA0">
        <w:rPr>
          <w:rFonts w:eastAsia="Malgun Gothic"/>
          <w:szCs w:val="20"/>
          <w:lang w:eastAsia="zh-CN"/>
        </w:rPr>
        <w:t xml:space="preserve">searchSpaceZero </w:t>
      </w:r>
      <w:r w:rsidRPr="00041CA0">
        <w:rPr>
          <w:szCs w:val="20"/>
        </w:rPr>
        <w:t>configured within MIB pdcch-ConfigSIB1</w:t>
      </w:r>
      <w:r w:rsidR="00F4480B">
        <w:rPr>
          <w:szCs w:val="20"/>
        </w:rPr>
        <w:t xml:space="preserve"> based on</w:t>
      </w:r>
      <w:r w:rsidRPr="00041CA0">
        <w:rPr>
          <w:bCs/>
          <w:szCs w:val="20"/>
        </w:rPr>
        <w:t xml:space="preserve"> repeated PDCCH candidates in the two consecutive slots </w:t>
      </w:r>
      <m:oMath>
        <m:sSub>
          <m:sSubPr>
            <m:ctrlPr>
              <w:rPr>
                <w:rFonts w:ascii="Cambria Math" w:hAnsi="Cambria Math"/>
                <w:bCs/>
              </w:rPr>
            </m:ctrlPr>
          </m:sSubPr>
          <m:e>
            <m:r>
              <w:rPr>
                <w:rFonts w:ascii="Cambria Math" w:hAnsi="Cambria Math"/>
                <w:szCs w:val="20"/>
              </w:rPr>
              <m:t>n</m:t>
            </m:r>
          </m:e>
          <m:sub>
            <m:r>
              <w:rPr>
                <w:rFonts w:ascii="Cambria Math" w:hAnsi="Cambria Math"/>
                <w:szCs w:val="20"/>
              </w:rPr>
              <m:t>0</m:t>
            </m:r>
          </m:sub>
        </m:sSub>
      </m:oMath>
      <w:r w:rsidRPr="00041CA0">
        <w:rPr>
          <w:bCs/>
          <w:szCs w:val="20"/>
        </w:rPr>
        <w:t xml:space="preserve"> and </w:t>
      </w:r>
      <m:oMath>
        <m:sSub>
          <m:sSubPr>
            <m:ctrlPr>
              <w:rPr>
                <w:rFonts w:ascii="Cambria Math" w:hAnsi="Cambria Math"/>
                <w:bCs/>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sidRPr="00041CA0">
        <w:rPr>
          <w:bCs/>
          <w:szCs w:val="20"/>
        </w:rPr>
        <w:t xml:space="preserve"> associated with the same SSB index (</w:t>
      </w:r>
      <m:oMath>
        <m:sSub>
          <m:sSubPr>
            <m:ctrlPr>
              <w:rPr>
                <w:rFonts w:ascii="Cambria Math" w:hAnsi="Cambria Math"/>
                <w:bCs/>
              </w:rPr>
            </m:ctrlPr>
          </m:sSubPr>
          <m:e>
            <m:r>
              <w:rPr>
                <w:rFonts w:ascii="Cambria Math" w:hAnsi="Cambria Math"/>
                <w:szCs w:val="20"/>
              </w:rPr>
              <m:t>n</m:t>
            </m:r>
          </m:e>
          <m:sub>
            <m:r>
              <w:rPr>
                <w:rFonts w:ascii="Cambria Math" w:hAnsi="Cambria Math"/>
                <w:szCs w:val="20"/>
              </w:rPr>
              <m:t>0</m:t>
            </m:r>
          </m:sub>
        </m:sSub>
      </m:oMath>
      <w:r w:rsidRPr="00041CA0">
        <w:rPr>
          <w:bCs/>
          <w:szCs w:val="20"/>
        </w:rPr>
        <w:t xml:space="preserve"> as defined in section 13 of TS 38.213) </w:t>
      </w:r>
    </w:p>
    <w:p w14:paraId="5EC8F104" w14:textId="77777777" w:rsidR="006931A9" w:rsidRDefault="006931A9" w:rsidP="00A34757">
      <w:pPr>
        <w:rPr>
          <w:rFonts w:cs="Times"/>
          <w:szCs w:val="20"/>
          <w:lang w:eastAsia="x-none"/>
        </w:rPr>
      </w:pPr>
    </w:p>
    <w:p w14:paraId="528DF8ED" w14:textId="14D7F539" w:rsidR="00D66ABC" w:rsidRDefault="00225D8A" w:rsidP="00225D8A">
      <w:pPr>
        <w:pStyle w:val="Heading2"/>
      </w:pPr>
      <w:r>
        <w:t>SIB1 PDSCH repetition</w:t>
      </w:r>
    </w:p>
    <w:p w14:paraId="3DC5E663" w14:textId="7A964DEF" w:rsidR="001B18D7" w:rsidRDefault="001B18D7" w:rsidP="001B18D7">
      <w:pPr>
        <w:rPr>
          <w:lang w:eastAsia="ja-JP"/>
        </w:rPr>
      </w:pPr>
      <w:r>
        <w:rPr>
          <w:lang w:eastAsia="ja-JP"/>
        </w:rPr>
        <w:t xml:space="preserve">RAN1 agreed to support the transmission of </w:t>
      </w:r>
      <w:r w:rsidRPr="00041CA0">
        <w:rPr>
          <w:rFonts w:eastAsia="Malgun Gothic"/>
          <w:szCs w:val="20"/>
        </w:rPr>
        <w:t xml:space="preserve">PDSCH repetition of SIB1 within the same slot as the </w:t>
      </w:r>
      <w:r w:rsidR="00B76252">
        <w:rPr>
          <w:rFonts w:eastAsia="Malgun Gothic"/>
          <w:szCs w:val="20"/>
        </w:rPr>
        <w:t>T</w:t>
      </w:r>
      <w:r w:rsidRPr="00041CA0">
        <w:rPr>
          <w:rFonts w:eastAsia="Malgun Gothic"/>
          <w:szCs w:val="20"/>
        </w:rPr>
        <w:t>ype</w:t>
      </w:r>
      <w:r w:rsidR="00B76252">
        <w:rPr>
          <w:rFonts w:eastAsia="Malgun Gothic"/>
          <w:szCs w:val="20"/>
        </w:rPr>
        <w:t>-</w:t>
      </w:r>
      <w:r w:rsidRPr="00041CA0">
        <w:rPr>
          <w:rFonts w:eastAsia="Malgun Gothic"/>
          <w:szCs w:val="20"/>
        </w:rPr>
        <w:t>0</w:t>
      </w:r>
      <w:r w:rsidR="00B76252">
        <w:rPr>
          <w:rFonts w:eastAsia="Malgun Gothic"/>
          <w:szCs w:val="20"/>
        </w:rPr>
        <w:t xml:space="preserve"> </w:t>
      </w:r>
      <w:r w:rsidRPr="00041CA0">
        <w:rPr>
          <w:rFonts w:eastAsia="Malgun Gothic"/>
          <w:szCs w:val="20"/>
        </w:rPr>
        <w:t>CSS PDCCH repetition.</w:t>
      </w:r>
      <w:r w:rsidR="00B76252">
        <w:rPr>
          <w:rFonts w:eastAsia="Malgun Gothic"/>
          <w:szCs w:val="20"/>
        </w:rPr>
        <w:t xml:space="preserve"> </w:t>
      </w:r>
      <w:r w:rsidR="00F76546">
        <w:rPr>
          <w:rFonts w:eastAsia="Malgun Gothic"/>
          <w:szCs w:val="20"/>
        </w:rPr>
        <w:t>Conceivably</w:t>
      </w:r>
      <w:r w:rsidR="00D82B2B">
        <w:rPr>
          <w:rFonts w:eastAsia="Malgun Gothic"/>
          <w:szCs w:val="20"/>
        </w:rPr>
        <w:t xml:space="preserve">, one could have a single </w:t>
      </w:r>
      <w:r w:rsidR="002F456D">
        <w:rPr>
          <w:rFonts w:eastAsia="Malgun Gothic"/>
          <w:szCs w:val="20"/>
        </w:rPr>
        <w:t xml:space="preserve">Type-0 PDDCH which schedules a repeated </w:t>
      </w:r>
      <w:r w:rsidR="00AE06FB">
        <w:rPr>
          <w:rFonts w:eastAsia="Malgun Gothic"/>
          <w:szCs w:val="20"/>
        </w:rPr>
        <w:t>PDSCH SIB1. This case was left for further study.</w:t>
      </w:r>
    </w:p>
    <w:p w14:paraId="64DCB2A9" w14:textId="77777777" w:rsidR="001B18D7" w:rsidRPr="001B18D7" w:rsidRDefault="001B18D7" w:rsidP="001B18D7">
      <w:pPr>
        <w:rPr>
          <w:lang w:eastAsia="ja-JP"/>
        </w:rPr>
      </w:pPr>
    </w:p>
    <w:tbl>
      <w:tblPr>
        <w:tblStyle w:val="TableGrid"/>
        <w:tblW w:w="0" w:type="auto"/>
        <w:tblLook w:val="04A0" w:firstRow="1" w:lastRow="0" w:firstColumn="1" w:lastColumn="0" w:noHBand="0" w:noVBand="1"/>
      </w:tblPr>
      <w:tblGrid>
        <w:gridCol w:w="9630"/>
      </w:tblGrid>
      <w:tr w:rsidR="00B75B75" w14:paraId="5E52459C" w14:textId="77777777" w:rsidTr="00B75B75">
        <w:tc>
          <w:tcPr>
            <w:tcW w:w="9630" w:type="dxa"/>
          </w:tcPr>
          <w:p w14:paraId="2915AE6D" w14:textId="77777777" w:rsidR="00B75B75" w:rsidRPr="00041CA0" w:rsidRDefault="00B75B75" w:rsidP="00B75B75">
            <w:pPr>
              <w:spacing w:after="0"/>
              <w:rPr>
                <w:b/>
                <w:szCs w:val="20"/>
              </w:rPr>
            </w:pPr>
            <w:r w:rsidRPr="00041CA0">
              <w:rPr>
                <w:b/>
                <w:szCs w:val="20"/>
                <w:highlight w:val="green"/>
              </w:rPr>
              <w:t>Agreement</w:t>
            </w:r>
          </w:p>
          <w:p w14:paraId="3FD161FE" w14:textId="77777777" w:rsidR="00B75B75" w:rsidRPr="00041CA0" w:rsidRDefault="00B75B75" w:rsidP="00B75B75">
            <w:pPr>
              <w:spacing w:after="0"/>
              <w:rPr>
                <w:szCs w:val="20"/>
              </w:rPr>
            </w:pPr>
            <w:r w:rsidRPr="00041CA0">
              <w:rPr>
                <w:szCs w:val="20"/>
              </w:rPr>
              <w:t xml:space="preserve">When PDCCH CSS type-0 repetition is performed, for SIB1 link level enhancement, support </w:t>
            </w:r>
            <w:r w:rsidRPr="00041CA0">
              <w:rPr>
                <w:rFonts w:eastAsia="Malgun Gothic"/>
                <w:szCs w:val="20"/>
              </w:rPr>
              <w:t>PDSCH repetition of SIB1 transmitted within the same slot as the type0-CSS PDCCH repetition.</w:t>
            </w:r>
          </w:p>
          <w:p w14:paraId="5EA9114F" w14:textId="77777777" w:rsidR="00B75B75" w:rsidRPr="00041CA0" w:rsidRDefault="00B75B75" w:rsidP="00B75B75">
            <w:pPr>
              <w:numPr>
                <w:ilvl w:val="0"/>
                <w:numId w:val="28"/>
              </w:numPr>
              <w:spacing w:after="0"/>
              <w:rPr>
                <w:szCs w:val="20"/>
              </w:rPr>
            </w:pPr>
            <w:r w:rsidRPr="00041CA0">
              <w:rPr>
                <w:szCs w:val="20"/>
              </w:rPr>
              <w:t>UE supporting SIB1 PDSCH coverage enhancement assumes that the PDCCH and associated PDSCH to be repeated in both slots where the corresponding PDCCHs are transmitted.</w:t>
            </w:r>
          </w:p>
          <w:p w14:paraId="1709DAD8" w14:textId="77777777" w:rsidR="00B75B75" w:rsidRPr="00041CA0" w:rsidRDefault="00B75B75" w:rsidP="00B75B75">
            <w:pPr>
              <w:numPr>
                <w:ilvl w:val="0"/>
                <w:numId w:val="28"/>
              </w:numPr>
              <w:spacing w:after="0"/>
              <w:rPr>
                <w:szCs w:val="20"/>
              </w:rPr>
            </w:pPr>
            <w:r w:rsidRPr="00041CA0">
              <w:rPr>
                <w:szCs w:val="20"/>
              </w:rPr>
              <w:t>Each PDSCH SIB1 repetition is within the same slot of each PDCCH candidate for scheduling DCI</w:t>
            </w:r>
          </w:p>
          <w:p w14:paraId="701D4D75" w14:textId="77777777" w:rsidR="00B75B75" w:rsidRPr="00041CA0" w:rsidRDefault="00B75B75" w:rsidP="00B75B75">
            <w:pPr>
              <w:numPr>
                <w:ilvl w:val="0"/>
                <w:numId w:val="28"/>
              </w:numPr>
              <w:spacing w:after="0"/>
              <w:rPr>
                <w:szCs w:val="20"/>
              </w:rPr>
            </w:pPr>
            <w:r w:rsidRPr="00041CA0">
              <w:rPr>
                <w:szCs w:val="20"/>
              </w:rPr>
              <w:t>The two associated PDSCHs have the same RV</w:t>
            </w:r>
          </w:p>
          <w:p w14:paraId="5F1C5E15" w14:textId="767ACCFD" w:rsidR="00B75B75" w:rsidRPr="00B75B75" w:rsidRDefault="00B75B75" w:rsidP="00B75B75">
            <w:pPr>
              <w:spacing w:after="0"/>
              <w:rPr>
                <w:rFonts w:eastAsia="Malgun Gothic"/>
                <w:lang w:eastAsia="zh-CN"/>
              </w:rPr>
            </w:pPr>
            <w:r w:rsidRPr="00041CA0">
              <w:rPr>
                <w:szCs w:val="20"/>
              </w:rPr>
              <w:t>FFS:</w:t>
            </w:r>
            <w:r w:rsidRPr="00041CA0">
              <w:rPr>
                <w:b/>
                <w:szCs w:val="20"/>
              </w:rPr>
              <w:t xml:space="preserve"> </w:t>
            </w:r>
            <w:r w:rsidRPr="00041CA0">
              <w:rPr>
                <w:rFonts w:eastAsia="Malgun Gothic"/>
                <w:lang w:eastAsia="zh-CN"/>
              </w:rPr>
              <w:t>Whether it is supported that type-0 PDCCH repetition is not performed while the PDSCH-SIB1 repetition is performed, and if so whether/how to handle the slot determination.</w:t>
            </w:r>
          </w:p>
        </w:tc>
      </w:tr>
    </w:tbl>
    <w:p w14:paraId="438B407E" w14:textId="77777777" w:rsidR="00225D8A" w:rsidRDefault="00225D8A" w:rsidP="00225D8A">
      <w:pPr>
        <w:rPr>
          <w:lang w:eastAsia="ja-JP"/>
        </w:rPr>
      </w:pPr>
    </w:p>
    <w:p w14:paraId="572F776C" w14:textId="734BFF28" w:rsidR="00AA0363" w:rsidRDefault="00371CCC" w:rsidP="00225D8A">
      <w:pPr>
        <w:rPr>
          <w:lang w:eastAsia="ja-JP"/>
        </w:rPr>
      </w:pPr>
      <w:r>
        <w:rPr>
          <w:lang w:eastAsia="ja-JP"/>
        </w:rPr>
        <w:t>The following</w:t>
      </w:r>
      <w:r w:rsidR="008B5432">
        <w:rPr>
          <w:lang w:eastAsia="ja-JP"/>
        </w:rPr>
        <w:t xml:space="preserve"> agreement </w:t>
      </w:r>
      <w:r w:rsidR="00AA0363">
        <w:rPr>
          <w:lang w:eastAsia="ja-JP"/>
        </w:rPr>
        <w:t xml:space="preserve">is directly connected to the previous FFS. </w:t>
      </w:r>
      <w:r>
        <w:rPr>
          <w:lang w:eastAsia="ja-JP"/>
        </w:rPr>
        <w:t>Here t</w:t>
      </w:r>
      <w:r w:rsidR="009E522E">
        <w:rPr>
          <w:lang w:eastAsia="ja-JP"/>
        </w:rPr>
        <w:t xml:space="preserve">hree options for the indication of SIB1 </w:t>
      </w:r>
      <w:r>
        <w:rPr>
          <w:lang w:eastAsia="ja-JP"/>
        </w:rPr>
        <w:t xml:space="preserve">PDSCH repetition </w:t>
      </w:r>
      <w:r w:rsidR="009E522E">
        <w:rPr>
          <w:lang w:eastAsia="ja-JP"/>
        </w:rPr>
        <w:t>are proposed</w:t>
      </w:r>
      <w:r>
        <w:rPr>
          <w:lang w:eastAsia="ja-JP"/>
        </w:rPr>
        <w:t xml:space="preserve">. </w:t>
      </w:r>
      <w:r w:rsidR="00582931">
        <w:rPr>
          <w:lang w:eastAsia="ja-JP"/>
        </w:rPr>
        <w:t>Options 1 and 2 would allow the use case above (</w:t>
      </w:r>
      <w:r w:rsidR="00A620BF">
        <w:rPr>
          <w:lang w:eastAsia="ja-JP"/>
        </w:rPr>
        <w:t xml:space="preserve">single Type-0 PDDCH, repeated SIB1 PDSCH), </w:t>
      </w:r>
      <w:r w:rsidR="00E94A48">
        <w:rPr>
          <w:lang w:eastAsia="ja-JP"/>
        </w:rPr>
        <w:t xml:space="preserve">while </w:t>
      </w:r>
      <w:r w:rsidR="00A620BF">
        <w:rPr>
          <w:lang w:eastAsia="ja-JP"/>
        </w:rPr>
        <w:t>Option 3</w:t>
      </w:r>
      <w:r w:rsidR="00E94A48">
        <w:rPr>
          <w:lang w:eastAsia="ja-JP"/>
        </w:rPr>
        <w:t xml:space="preserve"> would not allow it (</w:t>
      </w:r>
      <w:r w:rsidR="00526514">
        <w:rPr>
          <w:lang w:eastAsia="ja-JP"/>
        </w:rPr>
        <w:t>repetition of Type-0 PDCCH always implies repetition of SIB1 PDSCH).</w:t>
      </w:r>
    </w:p>
    <w:p w14:paraId="6BB89232" w14:textId="77777777" w:rsidR="00E94A48" w:rsidRDefault="00E94A48" w:rsidP="00225D8A">
      <w:pPr>
        <w:rPr>
          <w:lang w:eastAsia="ja-JP"/>
        </w:rPr>
      </w:pPr>
    </w:p>
    <w:tbl>
      <w:tblPr>
        <w:tblStyle w:val="TableGrid"/>
        <w:tblW w:w="0" w:type="auto"/>
        <w:tblLook w:val="04A0" w:firstRow="1" w:lastRow="0" w:firstColumn="1" w:lastColumn="0" w:noHBand="0" w:noVBand="1"/>
      </w:tblPr>
      <w:tblGrid>
        <w:gridCol w:w="9630"/>
      </w:tblGrid>
      <w:tr w:rsidR="00B75B75" w14:paraId="633CFC47" w14:textId="77777777" w:rsidTr="00B75B75">
        <w:tc>
          <w:tcPr>
            <w:tcW w:w="9630" w:type="dxa"/>
          </w:tcPr>
          <w:p w14:paraId="28AB3DA9" w14:textId="77777777" w:rsidR="00B75B75" w:rsidRPr="00041CA0" w:rsidRDefault="00B75B75" w:rsidP="00B75B75">
            <w:pPr>
              <w:spacing w:after="0"/>
              <w:rPr>
                <w:b/>
                <w:szCs w:val="20"/>
              </w:rPr>
            </w:pPr>
            <w:r w:rsidRPr="00041CA0">
              <w:rPr>
                <w:b/>
                <w:szCs w:val="20"/>
                <w:highlight w:val="green"/>
              </w:rPr>
              <w:t>Agreement</w:t>
            </w:r>
          </w:p>
          <w:p w14:paraId="4C693C62" w14:textId="77777777" w:rsidR="00B75B75" w:rsidRPr="00041CA0" w:rsidRDefault="00B75B75" w:rsidP="00B75B75">
            <w:pPr>
              <w:tabs>
                <w:tab w:val="left" w:pos="0"/>
              </w:tabs>
              <w:spacing w:after="0"/>
              <w:rPr>
                <w:szCs w:val="20"/>
              </w:rPr>
            </w:pPr>
            <w:r w:rsidRPr="00041CA0">
              <w:rPr>
                <w:szCs w:val="20"/>
              </w:rPr>
              <w:t>For enabling/disabling SIB1 PDSCH repetition, RAN1 to consider the following options:</w:t>
            </w:r>
          </w:p>
          <w:p w14:paraId="7C3E5A15" w14:textId="77777777" w:rsidR="00B75B75" w:rsidRPr="00041CA0" w:rsidRDefault="00B75B75" w:rsidP="00B75B75">
            <w:pPr>
              <w:numPr>
                <w:ilvl w:val="0"/>
                <w:numId w:val="28"/>
              </w:numPr>
              <w:spacing w:after="0"/>
              <w:rPr>
                <w:szCs w:val="20"/>
              </w:rPr>
            </w:pPr>
            <w:r w:rsidRPr="00041CA0">
              <w:rPr>
                <w:szCs w:val="20"/>
              </w:rPr>
              <w:t>Option 1: Using reserved bit(s) in PBCH payload.</w:t>
            </w:r>
          </w:p>
          <w:p w14:paraId="7F12D9B3" w14:textId="77777777" w:rsidR="00B75B75" w:rsidRPr="00041CA0" w:rsidRDefault="00B75B75" w:rsidP="00B75B75">
            <w:pPr>
              <w:numPr>
                <w:ilvl w:val="0"/>
                <w:numId w:val="28"/>
              </w:numPr>
              <w:spacing w:after="0"/>
              <w:rPr>
                <w:szCs w:val="20"/>
              </w:rPr>
            </w:pPr>
            <w:r w:rsidRPr="00041CA0">
              <w:rPr>
                <w:szCs w:val="20"/>
              </w:rPr>
              <w:t>Option 2: Using scheduling PDCCH.</w:t>
            </w:r>
          </w:p>
          <w:p w14:paraId="5F1928BE" w14:textId="37A158B1" w:rsidR="00B75B75" w:rsidRPr="00B75B75" w:rsidRDefault="00B75B75" w:rsidP="00B75B75">
            <w:pPr>
              <w:numPr>
                <w:ilvl w:val="0"/>
                <w:numId w:val="28"/>
              </w:numPr>
              <w:spacing w:after="0"/>
              <w:rPr>
                <w:szCs w:val="20"/>
              </w:rPr>
            </w:pPr>
            <w:r w:rsidRPr="00041CA0">
              <w:rPr>
                <w:szCs w:val="20"/>
              </w:rPr>
              <w:t xml:space="preserve">Option 3: The enabling/disabling of SIB1 PDSCH repetition is implicitly </w:t>
            </w:r>
            <w:proofErr w:type="gramStart"/>
            <w:r w:rsidRPr="00041CA0">
              <w:rPr>
                <w:szCs w:val="20"/>
              </w:rPr>
              <w:t>indicating</w:t>
            </w:r>
            <w:proofErr w:type="gramEnd"/>
            <w:r w:rsidRPr="00041CA0">
              <w:rPr>
                <w:szCs w:val="20"/>
              </w:rPr>
              <w:t xml:space="preserve"> by the enabling/disabling of Type-0 CSS PDCCH repetition.</w:t>
            </w:r>
          </w:p>
        </w:tc>
      </w:tr>
    </w:tbl>
    <w:p w14:paraId="56542237" w14:textId="77777777" w:rsidR="00B75B75" w:rsidRDefault="00B75B75" w:rsidP="00225D8A">
      <w:pPr>
        <w:rPr>
          <w:lang w:eastAsia="ja-JP"/>
        </w:rPr>
      </w:pPr>
    </w:p>
    <w:p w14:paraId="16640BEA" w14:textId="27065CC2" w:rsidR="0043660B" w:rsidRPr="0043660B" w:rsidRDefault="0043660B" w:rsidP="0043660B">
      <w:pPr>
        <w:rPr>
          <w:lang w:eastAsia="ja-JP"/>
        </w:rPr>
      </w:pPr>
      <w:r>
        <w:rPr>
          <w:lang w:eastAsia="ja-JP"/>
        </w:rPr>
        <w:t>In our view, the i</w:t>
      </w:r>
      <w:r w:rsidRPr="0043660B">
        <w:rPr>
          <w:lang w:eastAsia="ja-JP"/>
        </w:rPr>
        <w:t>ndependent signaling of Type</w:t>
      </w:r>
      <w:r>
        <w:rPr>
          <w:lang w:eastAsia="ja-JP"/>
        </w:rPr>
        <w:t>-</w:t>
      </w:r>
      <w:r w:rsidRPr="0043660B">
        <w:rPr>
          <w:lang w:eastAsia="ja-JP"/>
        </w:rPr>
        <w:t>0</w:t>
      </w:r>
      <w:r>
        <w:rPr>
          <w:lang w:eastAsia="ja-JP"/>
        </w:rPr>
        <w:t xml:space="preserve"> </w:t>
      </w:r>
      <w:r w:rsidRPr="0043660B">
        <w:rPr>
          <w:lang w:eastAsia="ja-JP"/>
        </w:rPr>
        <w:t>PDCCH and SIB</w:t>
      </w:r>
      <w:r>
        <w:rPr>
          <w:lang w:eastAsia="ja-JP"/>
        </w:rPr>
        <w:t xml:space="preserve"> </w:t>
      </w:r>
      <w:r w:rsidRPr="0043660B">
        <w:rPr>
          <w:lang w:eastAsia="ja-JP"/>
        </w:rPr>
        <w:t xml:space="preserve">-PDSCH repetition </w:t>
      </w:r>
      <w:r w:rsidR="00BD6767">
        <w:rPr>
          <w:lang w:eastAsia="ja-JP"/>
        </w:rPr>
        <w:t xml:space="preserve">is </w:t>
      </w:r>
      <w:r w:rsidRPr="0043660B">
        <w:rPr>
          <w:lang w:eastAsia="ja-JP"/>
        </w:rPr>
        <w:t>overoptimization for a few edge cases.</w:t>
      </w:r>
      <w:r w:rsidR="00BD6767">
        <w:rPr>
          <w:lang w:eastAsia="ja-JP"/>
        </w:rPr>
        <w:t xml:space="preserve"> We propose not </w:t>
      </w:r>
      <w:r w:rsidR="00E41FC5">
        <w:rPr>
          <w:rFonts w:eastAsiaTheme="minorEastAsia" w:hint="eastAsia"/>
          <w:lang w:eastAsia="ja-JP"/>
        </w:rPr>
        <w:t xml:space="preserve">to </w:t>
      </w:r>
      <w:r w:rsidR="00BD6767">
        <w:rPr>
          <w:lang w:eastAsia="ja-JP"/>
        </w:rPr>
        <w:t>further p</w:t>
      </w:r>
      <w:r w:rsidR="00325E38">
        <w:rPr>
          <w:lang w:eastAsia="ja-JP"/>
        </w:rPr>
        <w:t>ursue the FFS. Moreover, w</w:t>
      </w:r>
      <w:r w:rsidR="00325E38" w:rsidRPr="00325E38">
        <w:rPr>
          <w:lang w:eastAsia="ja-JP"/>
        </w:rPr>
        <w:t>e support Option 3, which also benefits legacy UE, i.e., each SIB1</w:t>
      </w:r>
      <w:r w:rsidR="00325E38">
        <w:rPr>
          <w:lang w:eastAsia="ja-JP"/>
        </w:rPr>
        <w:t xml:space="preserve"> </w:t>
      </w:r>
      <w:r w:rsidR="00325E38" w:rsidRPr="00325E38">
        <w:rPr>
          <w:lang w:eastAsia="ja-JP"/>
        </w:rPr>
        <w:t>PDSCH can be received via its Type</w:t>
      </w:r>
      <w:r w:rsidR="00325E38">
        <w:rPr>
          <w:lang w:eastAsia="ja-JP"/>
        </w:rPr>
        <w:t>-</w:t>
      </w:r>
      <w:r w:rsidR="00325E38" w:rsidRPr="00325E38">
        <w:rPr>
          <w:lang w:eastAsia="ja-JP"/>
        </w:rPr>
        <w:t>0</w:t>
      </w:r>
      <w:r w:rsidR="00325E38">
        <w:rPr>
          <w:lang w:eastAsia="ja-JP"/>
        </w:rPr>
        <w:t xml:space="preserve"> </w:t>
      </w:r>
      <w:r w:rsidR="00325E38" w:rsidRPr="00325E38">
        <w:rPr>
          <w:lang w:eastAsia="ja-JP"/>
        </w:rPr>
        <w:t xml:space="preserve">PDCCH because </w:t>
      </w:r>
      <w:r w:rsidR="00325E38">
        <w:rPr>
          <w:lang w:eastAsia="ja-JP"/>
        </w:rPr>
        <w:t>T</w:t>
      </w:r>
      <w:r w:rsidR="00325E38" w:rsidRPr="00325E38">
        <w:rPr>
          <w:lang w:eastAsia="ja-JP"/>
        </w:rPr>
        <w:t>ype</w:t>
      </w:r>
      <w:r w:rsidR="00325E38">
        <w:rPr>
          <w:lang w:eastAsia="ja-JP"/>
        </w:rPr>
        <w:t>-</w:t>
      </w:r>
      <w:r w:rsidR="00325E38" w:rsidRPr="00325E38">
        <w:rPr>
          <w:lang w:eastAsia="ja-JP"/>
        </w:rPr>
        <w:t>0</w:t>
      </w:r>
      <w:r w:rsidR="00325E38">
        <w:rPr>
          <w:lang w:eastAsia="ja-JP"/>
        </w:rPr>
        <w:t xml:space="preserve"> </w:t>
      </w:r>
      <w:r w:rsidR="00325E38" w:rsidRPr="00325E38">
        <w:rPr>
          <w:lang w:eastAsia="ja-JP"/>
        </w:rPr>
        <w:t>PDCCH and SIB1 PDSCH are transmitted in both slots.</w:t>
      </w:r>
    </w:p>
    <w:p w14:paraId="295DF9EA" w14:textId="1729E069" w:rsidR="0043660B" w:rsidRDefault="0043660B" w:rsidP="00225D8A">
      <w:pPr>
        <w:rPr>
          <w:lang w:eastAsia="ja-JP"/>
        </w:rPr>
      </w:pPr>
    </w:p>
    <w:p w14:paraId="101BCC7B" w14:textId="77777777" w:rsidR="00C12493" w:rsidRPr="00041CA0" w:rsidRDefault="00C12493" w:rsidP="00C12493">
      <w:pPr>
        <w:rPr>
          <w:szCs w:val="20"/>
        </w:rPr>
      </w:pPr>
      <w:r w:rsidRPr="00C12493">
        <w:rPr>
          <w:b/>
          <w:bCs/>
          <w:lang w:eastAsia="ja-JP"/>
        </w:rPr>
        <w:lastRenderedPageBreak/>
        <w:t>Proposal 3</w:t>
      </w:r>
      <w:r>
        <w:rPr>
          <w:lang w:eastAsia="ja-JP"/>
        </w:rPr>
        <w:t xml:space="preserve">: </w:t>
      </w:r>
      <w:r w:rsidRPr="00041CA0">
        <w:rPr>
          <w:szCs w:val="20"/>
        </w:rPr>
        <w:t xml:space="preserve">When PDCCH CSS type-0 repetition is performed, for SIB1 link level enhancement, support </w:t>
      </w:r>
      <w:r w:rsidRPr="00041CA0">
        <w:rPr>
          <w:rFonts w:eastAsia="Malgun Gothic"/>
          <w:szCs w:val="20"/>
        </w:rPr>
        <w:t>PDSCH repetition of SIB1 transmitted within the same slot as the type0-CSS PDCCH repetition.</w:t>
      </w:r>
    </w:p>
    <w:p w14:paraId="15803E16" w14:textId="77777777" w:rsidR="00C12493" w:rsidRPr="00041CA0" w:rsidRDefault="00C12493" w:rsidP="00C12493">
      <w:pPr>
        <w:numPr>
          <w:ilvl w:val="0"/>
          <w:numId w:val="28"/>
        </w:numPr>
        <w:rPr>
          <w:szCs w:val="20"/>
        </w:rPr>
      </w:pPr>
      <w:r w:rsidRPr="00041CA0">
        <w:rPr>
          <w:szCs w:val="20"/>
        </w:rPr>
        <w:t>UE supporting SIB1 PDSCH coverage enhancement assumes that the PDCCH and associated PDSCH to be repeated in both slots where the corresponding PDCCHs are transmitted.</w:t>
      </w:r>
    </w:p>
    <w:p w14:paraId="73DA9CB1" w14:textId="77777777" w:rsidR="00C12493" w:rsidRPr="00041CA0" w:rsidRDefault="00C12493" w:rsidP="00C12493">
      <w:pPr>
        <w:numPr>
          <w:ilvl w:val="0"/>
          <w:numId w:val="28"/>
        </w:numPr>
        <w:rPr>
          <w:szCs w:val="20"/>
        </w:rPr>
      </w:pPr>
      <w:r w:rsidRPr="00041CA0">
        <w:rPr>
          <w:szCs w:val="20"/>
        </w:rPr>
        <w:t>Each PDSCH SIB1 repetition is within the same slot of each PDCCH candidate for scheduling DCI</w:t>
      </w:r>
    </w:p>
    <w:p w14:paraId="24BA362D" w14:textId="77777777" w:rsidR="00C12493" w:rsidRPr="00041CA0" w:rsidRDefault="00C12493" w:rsidP="00C12493">
      <w:pPr>
        <w:numPr>
          <w:ilvl w:val="0"/>
          <w:numId w:val="28"/>
        </w:numPr>
        <w:rPr>
          <w:szCs w:val="20"/>
        </w:rPr>
      </w:pPr>
      <w:r w:rsidRPr="00041CA0">
        <w:rPr>
          <w:szCs w:val="20"/>
        </w:rPr>
        <w:t>The two associated PDSCHs have the same RV</w:t>
      </w:r>
    </w:p>
    <w:p w14:paraId="4EC1A627" w14:textId="77777777" w:rsidR="00C12493" w:rsidRDefault="00C12493" w:rsidP="00225D8A">
      <w:pPr>
        <w:rPr>
          <w:lang w:eastAsia="ja-JP"/>
        </w:rPr>
      </w:pPr>
    </w:p>
    <w:p w14:paraId="461FE75F" w14:textId="08968DD9" w:rsidR="00C12493" w:rsidRDefault="00C12493" w:rsidP="00BF422A">
      <w:pPr>
        <w:rPr>
          <w:rFonts w:eastAsiaTheme="minorEastAsia"/>
          <w:szCs w:val="20"/>
          <w:lang w:eastAsia="ja-JP"/>
        </w:rPr>
      </w:pPr>
      <w:r w:rsidRPr="00C12493">
        <w:rPr>
          <w:b/>
          <w:bCs/>
          <w:lang w:eastAsia="ja-JP"/>
        </w:rPr>
        <w:t>Proposal 4</w:t>
      </w:r>
      <w:r>
        <w:rPr>
          <w:lang w:eastAsia="ja-JP"/>
        </w:rPr>
        <w:t xml:space="preserve">: </w:t>
      </w:r>
      <w:r w:rsidRPr="00C12493">
        <w:rPr>
          <w:szCs w:val="20"/>
        </w:rPr>
        <w:t>The enabling/disabling of SIB1 PDSCH repetition is implicitly indicat</w:t>
      </w:r>
      <w:r w:rsidR="008D7E09">
        <w:rPr>
          <w:szCs w:val="20"/>
        </w:rPr>
        <w:t>ed</w:t>
      </w:r>
      <w:r w:rsidRPr="00C12493">
        <w:rPr>
          <w:szCs w:val="20"/>
        </w:rPr>
        <w:t xml:space="preserve"> by the</w:t>
      </w:r>
      <w:r w:rsidR="00BF422A">
        <w:rPr>
          <w:szCs w:val="20"/>
        </w:rPr>
        <w:t xml:space="preserve"> </w:t>
      </w:r>
      <w:r w:rsidRPr="00C12493">
        <w:rPr>
          <w:szCs w:val="20"/>
        </w:rPr>
        <w:t>enabling/disabling of Type-0 CSS PDCCH repetition.</w:t>
      </w:r>
    </w:p>
    <w:p w14:paraId="77946B59" w14:textId="77777777" w:rsidR="0074179E" w:rsidRPr="0074179E" w:rsidRDefault="0074179E" w:rsidP="00BF422A">
      <w:pPr>
        <w:rPr>
          <w:rFonts w:eastAsiaTheme="minorEastAsia"/>
          <w:lang w:eastAsia="ja-JP"/>
        </w:rPr>
      </w:pPr>
    </w:p>
    <w:p w14:paraId="49F67BF4" w14:textId="701CFC30" w:rsidR="00F97806" w:rsidRDefault="00F97806" w:rsidP="00F97806">
      <w:pPr>
        <w:pStyle w:val="Heading2"/>
      </w:pPr>
      <w:r>
        <w:t xml:space="preserve">Repetition of Msg4 PDSCH </w:t>
      </w:r>
    </w:p>
    <w:p w14:paraId="0F80273C" w14:textId="77777777" w:rsidR="00E004EE" w:rsidRDefault="009C2793" w:rsidP="009C2793">
      <w:pPr>
        <w:rPr>
          <w:lang w:val="en-GB" w:eastAsia="ja-JP"/>
        </w:rPr>
      </w:pPr>
      <w:r w:rsidRPr="009C2793">
        <w:rPr>
          <w:lang w:eastAsia="ja-JP"/>
        </w:rPr>
        <w:t>RAN1</w:t>
      </w:r>
      <w:r>
        <w:rPr>
          <w:lang w:eastAsia="ja-JP"/>
        </w:rPr>
        <w:t>-</w:t>
      </w:r>
      <w:r w:rsidRPr="009C2793">
        <w:rPr>
          <w:lang w:eastAsia="ja-JP"/>
        </w:rPr>
        <w:t>120bis</w:t>
      </w:r>
      <w:r>
        <w:rPr>
          <w:lang w:eastAsia="ja-JP"/>
        </w:rPr>
        <w:t xml:space="preserve"> agreed </w:t>
      </w:r>
      <w:r w:rsidR="00B61DB5">
        <w:rPr>
          <w:lang w:eastAsia="ja-JP"/>
        </w:rPr>
        <w:t xml:space="preserve">on </w:t>
      </w:r>
      <w:r>
        <w:rPr>
          <w:lang w:eastAsia="ja-JP"/>
        </w:rPr>
        <w:t>the s</w:t>
      </w:r>
      <w:r w:rsidRPr="009C2793">
        <w:rPr>
          <w:lang w:eastAsia="ja-JP"/>
        </w:rPr>
        <w:t xml:space="preserve">upport of </w:t>
      </w:r>
      <w:r w:rsidR="00B61DB5" w:rsidRPr="009C2793">
        <w:rPr>
          <w:lang w:eastAsia="ja-JP"/>
        </w:rPr>
        <w:t xml:space="preserve">2 </w:t>
      </w:r>
      <w:r w:rsidR="00231E72">
        <w:rPr>
          <w:lang w:eastAsia="ja-JP"/>
        </w:rPr>
        <w:t>and</w:t>
      </w:r>
      <w:r w:rsidR="00B61DB5" w:rsidRPr="009C2793">
        <w:rPr>
          <w:lang w:eastAsia="ja-JP"/>
        </w:rPr>
        <w:t xml:space="preserve"> 4 </w:t>
      </w:r>
      <w:r w:rsidRPr="009C2793">
        <w:rPr>
          <w:lang w:eastAsia="ja-JP"/>
        </w:rPr>
        <w:t>Msg4 PDSCH repetitions with configuring a single</w:t>
      </w:r>
      <w:r w:rsidR="00B61DB5">
        <w:rPr>
          <w:lang w:eastAsia="ja-JP"/>
        </w:rPr>
        <w:t xml:space="preserve"> value</w:t>
      </w:r>
      <w:r w:rsidR="00231E72">
        <w:rPr>
          <w:lang w:eastAsia="ja-JP"/>
        </w:rPr>
        <w:t xml:space="preserve"> at a given time</w:t>
      </w:r>
      <w:r w:rsidRPr="009C2793">
        <w:rPr>
          <w:lang w:eastAsia="ja-JP"/>
        </w:rPr>
        <w:t>.</w:t>
      </w:r>
      <w:r w:rsidR="00231E72">
        <w:rPr>
          <w:lang w:eastAsia="ja-JP"/>
        </w:rPr>
        <w:t xml:space="preserve"> As for </w:t>
      </w:r>
      <w:r w:rsidR="00E004EE">
        <w:rPr>
          <w:lang w:eastAsia="ja-JP"/>
        </w:rPr>
        <w:t xml:space="preserve">the indication of </w:t>
      </w:r>
      <w:r w:rsidR="00E004EE" w:rsidRPr="00E004EE">
        <w:rPr>
          <w:lang w:val="en-GB" w:eastAsia="ja-JP"/>
        </w:rPr>
        <w:t>Msg4 PDSCH repetition</w:t>
      </w:r>
      <w:r w:rsidR="00E004EE">
        <w:rPr>
          <w:lang w:val="en-GB" w:eastAsia="ja-JP"/>
        </w:rPr>
        <w:t xml:space="preserve">s, RAN1 still has to </w:t>
      </w:r>
      <w:proofErr w:type="spellStart"/>
      <w:r w:rsidR="00E004EE">
        <w:rPr>
          <w:lang w:val="en-GB" w:eastAsia="ja-JP"/>
        </w:rPr>
        <w:t>downselect</w:t>
      </w:r>
      <w:proofErr w:type="spellEnd"/>
      <w:r w:rsidR="00E004EE">
        <w:rPr>
          <w:lang w:val="en-GB" w:eastAsia="ja-JP"/>
        </w:rPr>
        <w:t xml:space="preserve"> among three options:</w:t>
      </w:r>
    </w:p>
    <w:p w14:paraId="0A2CCC2D" w14:textId="77777777" w:rsidR="00E004EE" w:rsidRDefault="00E004EE" w:rsidP="009C2793">
      <w:pPr>
        <w:rPr>
          <w:lang w:val="en-GB" w:eastAsia="ja-JP"/>
        </w:rPr>
      </w:pPr>
    </w:p>
    <w:tbl>
      <w:tblPr>
        <w:tblStyle w:val="TableGrid"/>
        <w:tblW w:w="0" w:type="auto"/>
        <w:tblLook w:val="04A0" w:firstRow="1" w:lastRow="0" w:firstColumn="1" w:lastColumn="0" w:noHBand="0" w:noVBand="1"/>
      </w:tblPr>
      <w:tblGrid>
        <w:gridCol w:w="9630"/>
      </w:tblGrid>
      <w:tr w:rsidR="00E004EE" w14:paraId="0ADF4B83" w14:textId="77777777" w:rsidTr="00E004EE">
        <w:tc>
          <w:tcPr>
            <w:tcW w:w="9630" w:type="dxa"/>
          </w:tcPr>
          <w:p w14:paraId="266CF765" w14:textId="77777777" w:rsidR="00BF0A5D" w:rsidRPr="00041CA0" w:rsidRDefault="00BF0A5D" w:rsidP="00BF0A5D">
            <w:pPr>
              <w:spacing w:after="0"/>
              <w:rPr>
                <w:b/>
                <w:szCs w:val="20"/>
              </w:rPr>
            </w:pPr>
            <w:r w:rsidRPr="00041CA0">
              <w:rPr>
                <w:b/>
                <w:szCs w:val="20"/>
                <w:highlight w:val="green"/>
              </w:rPr>
              <w:t>Agreement</w:t>
            </w:r>
          </w:p>
          <w:p w14:paraId="3D5B9BA8" w14:textId="77777777" w:rsidR="00BF0A5D" w:rsidRPr="00041CA0" w:rsidRDefault="00BF0A5D" w:rsidP="00BF0A5D">
            <w:pPr>
              <w:spacing w:after="0"/>
              <w:rPr>
                <w:szCs w:val="20"/>
              </w:rPr>
            </w:pPr>
            <w:r w:rsidRPr="00041CA0">
              <w:rPr>
                <w:szCs w:val="20"/>
              </w:rPr>
              <w:t>For enabling/disabling Msg4 PDSCH repetition, RAN1 to down-select among the following options:</w:t>
            </w:r>
          </w:p>
          <w:p w14:paraId="7E6F5E2F" w14:textId="77777777" w:rsidR="00BF0A5D" w:rsidRPr="00041CA0" w:rsidRDefault="00BF0A5D" w:rsidP="00BF0A5D">
            <w:pPr>
              <w:numPr>
                <w:ilvl w:val="0"/>
                <w:numId w:val="39"/>
              </w:numPr>
              <w:spacing w:after="0"/>
              <w:rPr>
                <w:rFonts w:cs="Times"/>
                <w:szCs w:val="20"/>
                <w:lang w:eastAsia="x-none"/>
              </w:rPr>
            </w:pPr>
            <w:r w:rsidRPr="00041CA0">
              <w:rPr>
                <w:rFonts w:cs="Times"/>
                <w:szCs w:val="20"/>
                <w:lang w:eastAsia="x-none"/>
              </w:rPr>
              <w:t>Option 1: UE specific PDSCH with Msg4 repetition activation indicated via PDCCH- DCI Format 1_0</w:t>
            </w:r>
          </w:p>
          <w:p w14:paraId="117D2F55" w14:textId="77777777" w:rsidR="00BF0A5D" w:rsidRPr="00041CA0" w:rsidRDefault="00BF0A5D" w:rsidP="00BF0A5D">
            <w:pPr>
              <w:numPr>
                <w:ilvl w:val="1"/>
                <w:numId w:val="35"/>
              </w:numPr>
              <w:spacing w:after="0"/>
              <w:rPr>
                <w:rFonts w:cs="Times"/>
                <w:szCs w:val="20"/>
                <w:lang w:eastAsia="x-none"/>
              </w:rPr>
            </w:pPr>
            <w:r w:rsidRPr="00041CA0">
              <w:rPr>
                <w:rFonts w:cs="Times"/>
                <w:szCs w:val="20"/>
                <w:lang w:eastAsia="x-none"/>
              </w:rPr>
              <w:t>FFS: indication details.</w:t>
            </w:r>
          </w:p>
          <w:p w14:paraId="0A8D85E8" w14:textId="77777777" w:rsidR="00BF0A5D" w:rsidRPr="00041CA0" w:rsidRDefault="00BF0A5D" w:rsidP="00BF0A5D">
            <w:pPr>
              <w:numPr>
                <w:ilvl w:val="1"/>
                <w:numId w:val="35"/>
              </w:numPr>
              <w:spacing w:after="0"/>
              <w:rPr>
                <w:rFonts w:cs="Times"/>
                <w:szCs w:val="20"/>
                <w:lang w:eastAsia="x-none"/>
              </w:rPr>
            </w:pPr>
            <w:r w:rsidRPr="00041CA0">
              <w:rPr>
                <w:rFonts w:cs="Times"/>
                <w:szCs w:val="20"/>
                <w:lang w:eastAsia="x-none"/>
              </w:rPr>
              <w:t xml:space="preserve">FFS: whether/how network is informed by the UE that certain conditions are met to trigger Msg4 PDSCH repetition (e.g. RSRP detected at UE is less than x dB) </w:t>
            </w:r>
          </w:p>
          <w:p w14:paraId="7256C755" w14:textId="77777777" w:rsidR="00BF0A5D" w:rsidRPr="00041CA0" w:rsidRDefault="00BF0A5D" w:rsidP="00BF0A5D">
            <w:pPr>
              <w:numPr>
                <w:ilvl w:val="0"/>
                <w:numId w:val="39"/>
              </w:numPr>
              <w:spacing w:after="0"/>
              <w:rPr>
                <w:rFonts w:cs="Times"/>
                <w:szCs w:val="20"/>
                <w:lang w:eastAsia="x-none"/>
              </w:rPr>
            </w:pPr>
            <w:r w:rsidRPr="00041CA0">
              <w:rPr>
                <w:rFonts w:cs="Times"/>
                <w:szCs w:val="20"/>
                <w:lang w:eastAsia="x-none"/>
              </w:rPr>
              <w:t xml:space="preserve">Option 2: The enabling/disabling of Msg4 PDSCH repetition is implicitly indicated by the </w:t>
            </w:r>
            <w:proofErr w:type="gramStart"/>
            <w:r w:rsidRPr="00041CA0">
              <w:rPr>
                <w:rFonts w:cs="Times"/>
                <w:szCs w:val="20"/>
                <w:lang w:eastAsia="x-none"/>
              </w:rPr>
              <w:t>enabling</w:t>
            </w:r>
            <w:proofErr w:type="gramEnd"/>
            <w:r w:rsidRPr="00041CA0">
              <w:rPr>
                <w:rFonts w:cs="Times"/>
                <w:szCs w:val="20"/>
                <w:lang w:eastAsia="x-none"/>
              </w:rPr>
              <w:t>/disabling of SIB1 PDSCH repetition.</w:t>
            </w:r>
          </w:p>
          <w:p w14:paraId="0629EE9C" w14:textId="77777777" w:rsidR="00BF0A5D" w:rsidRPr="00041CA0" w:rsidRDefault="00BF0A5D" w:rsidP="00BF0A5D">
            <w:pPr>
              <w:numPr>
                <w:ilvl w:val="0"/>
                <w:numId w:val="39"/>
              </w:numPr>
              <w:spacing w:after="0"/>
              <w:rPr>
                <w:rFonts w:cs="Times"/>
                <w:szCs w:val="20"/>
                <w:lang w:eastAsia="x-none"/>
              </w:rPr>
            </w:pPr>
            <w:r w:rsidRPr="00041CA0">
              <w:rPr>
                <w:rFonts w:cs="Times"/>
                <w:szCs w:val="20"/>
                <w:lang w:eastAsia="x-none"/>
              </w:rPr>
              <w:t>Option 3: The enabling/disabling is indicated by SIB1 configuration</w:t>
            </w:r>
          </w:p>
          <w:p w14:paraId="11B38B5A" w14:textId="77777777" w:rsidR="00BF0A5D" w:rsidRPr="00041CA0" w:rsidRDefault="00BF0A5D" w:rsidP="00BF0A5D">
            <w:pPr>
              <w:numPr>
                <w:ilvl w:val="1"/>
                <w:numId w:val="35"/>
              </w:numPr>
              <w:spacing w:after="0"/>
              <w:rPr>
                <w:rFonts w:cs="Times"/>
                <w:szCs w:val="20"/>
                <w:lang w:eastAsia="x-none"/>
              </w:rPr>
            </w:pPr>
            <w:r w:rsidRPr="00041CA0">
              <w:rPr>
                <w:rFonts w:cs="Times"/>
                <w:szCs w:val="20"/>
                <w:lang w:eastAsia="x-none"/>
              </w:rPr>
              <w:t>FFS: whether/how network is informed by the UE that certain conditions are met to trigger Msg4 PDSCH repetition (e.g. RSRP detected at UE is less than x dB)</w:t>
            </w:r>
          </w:p>
          <w:p w14:paraId="7945EE99" w14:textId="5BB135BD" w:rsidR="00E004EE" w:rsidRPr="00BF0A5D" w:rsidRDefault="00BF0A5D" w:rsidP="00BF0A5D">
            <w:pPr>
              <w:spacing w:after="0"/>
              <w:rPr>
                <w:rFonts w:eastAsia="SimSun"/>
                <w:bCs/>
                <w:iCs/>
                <w:szCs w:val="20"/>
                <w:lang w:eastAsia="zh-CN"/>
              </w:rPr>
            </w:pPr>
            <w:r w:rsidRPr="00041CA0">
              <w:rPr>
                <w:rFonts w:eastAsia="SimSun"/>
                <w:bCs/>
                <w:iCs/>
                <w:szCs w:val="20"/>
                <w:lang w:eastAsia="zh-CN"/>
              </w:rPr>
              <w:t>FFS: Whether UE reports its capability</w:t>
            </w:r>
          </w:p>
        </w:tc>
      </w:tr>
    </w:tbl>
    <w:p w14:paraId="409239F2" w14:textId="426DD262" w:rsidR="009C2793" w:rsidRDefault="00E004EE" w:rsidP="009C2793">
      <w:pPr>
        <w:rPr>
          <w:lang w:eastAsia="ja-JP"/>
        </w:rPr>
      </w:pPr>
      <w:r>
        <w:rPr>
          <w:lang w:val="en-GB" w:eastAsia="ja-JP"/>
        </w:rPr>
        <w:t xml:space="preserve"> </w:t>
      </w:r>
    </w:p>
    <w:p w14:paraId="44C5DD5B" w14:textId="65FEB73F" w:rsidR="009C2793" w:rsidRPr="009C2793" w:rsidRDefault="00AD5AC6" w:rsidP="009C2793">
      <w:pPr>
        <w:rPr>
          <w:lang w:eastAsia="ja-JP"/>
        </w:rPr>
      </w:pPr>
      <w:r>
        <w:rPr>
          <w:lang w:eastAsia="ja-JP"/>
        </w:rPr>
        <w:t xml:space="preserve">In our view </w:t>
      </w:r>
      <w:r w:rsidR="009C2793" w:rsidRPr="009C2793">
        <w:rPr>
          <w:lang w:eastAsia="ja-JP"/>
        </w:rPr>
        <w:t xml:space="preserve">Option 1 </w:t>
      </w:r>
      <w:r>
        <w:rPr>
          <w:lang w:eastAsia="ja-JP"/>
        </w:rPr>
        <w:t xml:space="preserve">is preferable </w:t>
      </w:r>
      <w:r w:rsidR="00501062">
        <w:rPr>
          <w:lang w:eastAsia="ja-JP"/>
        </w:rPr>
        <w:t xml:space="preserve">because it </w:t>
      </w:r>
      <w:r w:rsidR="009C2793" w:rsidRPr="009C2793">
        <w:rPr>
          <w:lang w:eastAsia="ja-JP"/>
        </w:rPr>
        <w:t>allow</w:t>
      </w:r>
      <w:r w:rsidR="00D72955">
        <w:rPr>
          <w:lang w:eastAsia="ja-JP"/>
        </w:rPr>
        <w:t>s</w:t>
      </w:r>
      <w:r w:rsidR="009C2793" w:rsidRPr="009C2793">
        <w:rPr>
          <w:lang w:eastAsia="ja-JP"/>
        </w:rPr>
        <w:t xml:space="preserve"> </w:t>
      </w:r>
      <w:r w:rsidR="00D72955">
        <w:rPr>
          <w:lang w:eastAsia="ja-JP"/>
        </w:rPr>
        <w:t>the base station</w:t>
      </w:r>
      <w:r w:rsidR="009C2793" w:rsidRPr="009C2793">
        <w:rPr>
          <w:lang w:eastAsia="ja-JP"/>
        </w:rPr>
        <w:t xml:space="preserve"> to use </w:t>
      </w:r>
      <w:r w:rsidR="00D72955">
        <w:rPr>
          <w:lang w:eastAsia="ja-JP"/>
        </w:rPr>
        <w:t>M</w:t>
      </w:r>
      <w:r w:rsidR="009C2793" w:rsidRPr="009C2793">
        <w:rPr>
          <w:lang w:eastAsia="ja-JP"/>
        </w:rPr>
        <w:t xml:space="preserve">sg4 PDSCH repetition depending on </w:t>
      </w:r>
      <w:r w:rsidR="00FF40E5">
        <w:rPr>
          <w:lang w:eastAsia="ja-JP"/>
        </w:rPr>
        <w:t xml:space="preserve">the </w:t>
      </w:r>
      <w:r w:rsidR="009C2793" w:rsidRPr="009C2793">
        <w:rPr>
          <w:lang w:eastAsia="ja-JP"/>
        </w:rPr>
        <w:t>situation</w:t>
      </w:r>
      <w:r w:rsidR="00886730">
        <w:rPr>
          <w:lang w:eastAsia="ja-JP"/>
        </w:rPr>
        <w:t xml:space="preserve"> of UE</w:t>
      </w:r>
      <w:r w:rsidR="009C2793" w:rsidRPr="009C2793">
        <w:rPr>
          <w:lang w:eastAsia="ja-JP"/>
        </w:rPr>
        <w:t>.</w:t>
      </w:r>
      <w:r w:rsidR="003142DD">
        <w:rPr>
          <w:rFonts w:eastAsiaTheme="minorEastAsia" w:hint="eastAsia"/>
          <w:lang w:eastAsia="ja-JP"/>
        </w:rPr>
        <w:t xml:space="preserve"> The situation of UE can be obtained by the reception level of Msg3</w:t>
      </w:r>
      <w:r w:rsidR="0086009E">
        <w:rPr>
          <w:rFonts w:eastAsiaTheme="minorEastAsia" w:hint="eastAsia"/>
          <w:lang w:eastAsia="ja-JP"/>
        </w:rPr>
        <w:t xml:space="preserve"> at NW.</w:t>
      </w:r>
      <w:r w:rsidR="009C2793" w:rsidRPr="009C2793">
        <w:rPr>
          <w:lang w:eastAsia="ja-JP"/>
        </w:rPr>
        <w:t xml:space="preserve"> </w:t>
      </w:r>
    </w:p>
    <w:p w14:paraId="55C00CFE" w14:textId="77777777" w:rsidR="00886730" w:rsidRDefault="00886730" w:rsidP="009C2793">
      <w:pPr>
        <w:rPr>
          <w:lang w:eastAsia="ja-JP"/>
        </w:rPr>
      </w:pPr>
    </w:p>
    <w:p w14:paraId="59BA996A" w14:textId="1FEFDF6D" w:rsidR="00FF40E5" w:rsidRPr="00041CA0" w:rsidRDefault="00FF40E5" w:rsidP="00834D10">
      <w:pPr>
        <w:rPr>
          <w:rFonts w:cs="Times"/>
          <w:szCs w:val="20"/>
          <w:lang w:eastAsia="x-none"/>
        </w:rPr>
      </w:pPr>
      <w:r w:rsidRPr="00FF40E5">
        <w:rPr>
          <w:b/>
          <w:bCs/>
          <w:lang w:eastAsia="ja-JP"/>
        </w:rPr>
        <w:t>Proposal 5</w:t>
      </w:r>
      <w:r>
        <w:rPr>
          <w:lang w:eastAsia="ja-JP"/>
        </w:rPr>
        <w:t xml:space="preserve">: </w:t>
      </w:r>
      <w:r w:rsidRPr="00041CA0">
        <w:rPr>
          <w:szCs w:val="20"/>
        </w:rPr>
        <w:t>For enabling/disabling Msg4 PDSCH repetition</w:t>
      </w:r>
      <w:r w:rsidR="00834D10">
        <w:rPr>
          <w:szCs w:val="20"/>
        </w:rPr>
        <w:t xml:space="preserve">, </w:t>
      </w:r>
      <w:r w:rsidRPr="00041CA0">
        <w:rPr>
          <w:rFonts w:cs="Times"/>
          <w:szCs w:val="20"/>
          <w:lang w:eastAsia="x-none"/>
        </w:rPr>
        <w:t xml:space="preserve">UE specific PDSCH with Msg4 repetition activation </w:t>
      </w:r>
      <w:r w:rsidR="00834D10">
        <w:rPr>
          <w:rFonts w:cs="Times"/>
          <w:szCs w:val="20"/>
          <w:lang w:eastAsia="x-none"/>
        </w:rPr>
        <w:t xml:space="preserve">is </w:t>
      </w:r>
      <w:r w:rsidRPr="00041CA0">
        <w:rPr>
          <w:rFonts w:cs="Times"/>
          <w:szCs w:val="20"/>
          <w:lang w:eastAsia="x-none"/>
        </w:rPr>
        <w:t>indicated via PDCCH-DCI Format 1_0</w:t>
      </w:r>
    </w:p>
    <w:p w14:paraId="1F8D0F4F" w14:textId="038AF1B1" w:rsidR="00577331" w:rsidRPr="009C2793" w:rsidRDefault="00577331" w:rsidP="00577331">
      <w:pPr>
        <w:pStyle w:val="ListParagraph"/>
        <w:numPr>
          <w:ilvl w:val="0"/>
          <w:numId w:val="40"/>
        </w:numPr>
        <w:ind w:leftChars="0"/>
        <w:rPr>
          <w:lang w:eastAsia="ja-JP"/>
        </w:rPr>
      </w:pPr>
      <w:r w:rsidRPr="009C2793">
        <w:rPr>
          <w:lang w:eastAsia="ja-JP"/>
        </w:rPr>
        <w:t>DCI indicates enabl</w:t>
      </w:r>
      <w:r>
        <w:rPr>
          <w:lang w:eastAsia="ja-JP"/>
        </w:rPr>
        <w:t>ing</w:t>
      </w:r>
      <w:r w:rsidRPr="009C2793">
        <w:rPr>
          <w:lang w:eastAsia="ja-JP"/>
        </w:rPr>
        <w:t>/disabl</w:t>
      </w:r>
      <w:r>
        <w:rPr>
          <w:lang w:eastAsia="ja-JP"/>
        </w:rPr>
        <w:t>ing</w:t>
      </w:r>
      <w:r w:rsidRPr="009C2793">
        <w:rPr>
          <w:lang w:eastAsia="ja-JP"/>
        </w:rPr>
        <w:t xml:space="preserve"> of </w:t>
      </w:r>
      <w:r>
        <w:rPr>
          <w:lang w:eastAsia="ja-JP"/>
        </w:rPr>
        <w:t>M</w:t>
      </w:r>
      <w:r w:rsidRPr="009C2793">
        <w:rPr>
          <w:lang w:eastAsia="ja-JP"/>
        </w:rPr>
        <w:t>sg4 PDSCH repetitions via DAI field</w:t>
      </w:r>
    </w:p>
    <w:p w14:paraId="37CB8BAF" w14:textId="06A4339B" w:rsidR="00E1571C" w:rsidRPr="00E1571C" w:rsidRDefault="00577331" w:rsidP="00E1571C">
      <w:pPr>
        <w:pStyle w:val="ListParagraph"/>
        <w:numPr>
          <w:ilvl w:val="0"/>
          <w:numId w:val="40"/>
        </w:numPr>
        <w:ind w:leftChars="0"/>
        <w:rPr>
          <w:rFonts w:eastAsia="SimSun"/>
          <w:bCs/>
          <w:iCs/>
          <w:szCs w:val="20"/>
          <w:lang w:eastAsia="zh-CN"/>
        </w:rPr>
      </w:pPr>
      <w:r w:rsidRPr="009C2793">
        <w:rPr>
          <w:lang w:eastAsia="ja-JP"/>
        </w:rPr>
        <w:t>Configure enabl</w:t>
      </w:r>
      <w:r>
        <w:rPr>
          <w:lang w:eastAsia="ja-JP"/>
        </w:rPr>
        <w:t>ing</w:t>
      </w:r>
      <w:r w:rsidRPr="009C2793">
        <w:rPr>
          <w:lang w:eastAsia="ja-JP"/>
        </w:rPr>
        <w:t>/disabl</w:t>
      </w:r>
      <w:r>
        <w:rPr>
          <w:lang w:eastAsia="ja-JP"/>
        </w:rPr>
        <w:t xml:space="preserve">ing </w:t>
      </w:r>
      <w:r w:rsidRPr="009C2793">
        <w:rPr>
          <w:lang w:eastAsia="ja-JP"/>
        </w:rPr>
        <w:t>of Msg4 PDSCH</w:t>
      </w:r>
      <w:r w:rsidR="00425B64">
        <w:rPr>
          <w:rFonts w:eastAsiaTheme="minorEastAsia" w:hint="eastAsia"/>
          <w:lang w:eastAsia="ja-JP"/>
        </w:rPr>
        <w:t xml:space="preserve"> repetitions</w:t>
      </w:r>
      <w:r w:rsidRPr="009C2793">
        <w:rPr>
          <w:lang w:eastAsia="ja-JP"/>
        </w:rPr>
        <w:t xml:space="preserve"> together with the number of Msg4 PUCCH repetitions for each codepoint of DAI field.</w:t>
      </w:r>
    </w:p>
    <w:p w14:paraId="5BDC6CBA" w14:textId="33543B84" w:rsidR="00E74B7A" w:rsidRDefault="00E74B7A" w:rsidP="00E74B7A">
      <w:pPr>
        <w:pStyle w:val="Heading2"/>
      </w:pPr>
      <w:r w:rsidRPr="00E74B7A">
        <w:t>Remaining aspects on extended SSB periodicity</w:t>
      </w:r>
    </w:p>
    <w:p w14:paraId="1F615FC7" w14:textId="0CDBBB4D" w:rsidR="00784E69" w:rsidRDefault="003E2D26" w:rsidP="00784E69">
      <w:pPr>
        <w:rPr>
          <w:szCs w:val="20"/>
        </w:rPr>
      </w:pPr>
      <w:r>
        <w:rPr>
          <w:lang w:eastAsia="ja-JP"/>
        </w:rPr>
        <w:t xml:space="preserve">During RAN1-120bis an initial proposal on the </w:t>
      </w:r>
      <w:r w:rsidR="00757B23">
        <w:rPr>
          <w:lang w:eastAsia="ja-JP"/>
        </w:rPr>
        <w:t xml:space="preserve">periodicity of </w:t>
      </w:r>
      <w:r w:rsidR="00757B23">
        <w:rPr>
          <w:szCs w:val="20"/>
        </w:rPr>
        <w:t>T</w:t>
      </w:r>
      <w:r w:rsidR="00757B23" w:rsidRPr="00C63E04">
        <w:rPr>
          <w:szCs w:val="20"/>
        </w:rPr>
        <w:t>ype</w:t>
      </w:r>
      <w:r w:rsidR="00757B23">
        <w:rPr>
          <w:szCs w:val="20"/>
        </w:rPr>
        <w:t>-</w:t>
      </w:r>
      <w:r w:rsidR="00757B23" w:rsidRPr="00C63E04">
        <w:rPr>
          <w:szCs w:val="20"/>
        </w:rPr>
        <w:t>0</w:t>
      </w:r>
      <w:r w:rsidR="00757B23">
        <w:rPr>
          <w:szCs w:val="20"/>
        </w:rPr>
        <w:t xml:space="preserve"> </w:t>
      </w:r>
      <w:r w:rsidR="00757B23" w:rsidRPr="00C63E04">
        <w:rPr>
          <w:szCs w:val="20"/>
        </w:rPr>
        <w:t>PDCCH CSS</w:t>
      </w:r>
      <w:r w:rsidR="00757B23">
        <w:rPr>
          <w:szCs w:val="20"/>
        </w:rPr>
        <w:t xml:space="preserve"> </w:t>
      </w:r>
      <w:r w:rsidR="00895615">
        <w:rPr>
          <w:szCs w:val="20"/>
        </w:rPr>
        <w:t xml:space="preserve">in connection </w:t>
      </w:r>
      <w:proofErr w:type="gramStart"/>
      <w:r w:rsidR="00895615">
        <w:rPr>
          <w:szCs w:val="20"/>
        </w:rPr>
        <w:t>to</w:t>
      </w:r>
      <w:proofErr w:type="gramEnd"/>
      <w:r w:rsidR="00895615">
        <w:rPr>
          <w:szCs w:val="20"/>
        </w:rPr>
        <w:t xml:space="preserve"> </w:t>
      </w:r>
      <w:r w:rsidR="00821783">
        <w:rPr>
          <w:szCs w:val="20"/>
        </w:rPr>
        <w:t xml:space="preserve">the extended SSB periodicity of 160 ms </w:t>
      </w:r>
      <w:r w:rsidR="00757B23">
        <w:rPr>
          <w:szCs w:val="20"/>
        </w:rPr>
        <w:t>could not be agreed:</w:t>
      </w:r>
    </w:p>
    <w:p w14:paraId="6FE42494" w14:textId="77777777" w:rsidR="00757B23" w:rsidRPr="00784E69" w:rsidRDefault="00757B23" w:rsidP="00784E69">
      <w:pPr>
        <w:rPr>
          <w:lang w:eastAsia="ja-JP"/>
        </w:rPr>
      </w:pPr>
    </w:p>
    <w:tbl>
      <w:tblPr>
        <w:tblStyle w:val="TableGrid"/>
        <w:tblW w:w="0" w:type="auto"/>
        <w:tblLook w:val="04A0" w:firstRow="1" w:lastRow="0" w:firstColumn="1" w:lastColumn="0" w:noHBand="0" w:noVBand="1"/>
      </w:tblPr>
      <w:tblGrid>
        <w:gridCol w:w="9630"/>
      </w:tblGrid>
      <w:tr w:rsidR="009E11D1" w14:paraId="22F3E903" w14:textId="77777777" w:rsidTr="009E11D1">
        <w:tc>
          <w:tcPr>
            <w:tcW w:w="9630" w:type="dxa"/>
          </w:tcPr>
          <w:p w14:paraId="23993FD6" w14:textId="77777777" w:rsidR="00784E69" w:rsidRPr="00C63E04" w:rsidRDefault="00784E69" w:rsidP="00784E69">
            <w:pPr>
              <w:spacing w:after="0"/>
              <w:rPr>
                <w:b/>
                <w:szCs w:val="20"/>
              </w:rPr>
            </w:pPr>
            <w:r w:rsidRPr="00C63E04">
              <w:rPr>
                <w:b/>
                <w:szCs w:val="20"/>
                <w:highlight w:val="yellow"/>
              </w:rPr>
              <w:t>Proposal 6-1-v</w:t>
            </w:r>
            <w:r w:rsidRPr="00C63E04">
              <w:rPr>
                <w:b/>
                <w:szCs w:val="20"/>
              </w:rPr>
              <w:t>1</w:t>
            </w:r>
          </w:p>
          <w:p w14:paraId="4932C9B6" w14:textId="77777777" w:rsidR="00784E69" w:rsidRPr="00C63E04" w:rsidRDefault="00784E69" w:rsidP="00784E69">
            <w:pPr>
              <w:spacing w:after="0"/>
              <w:rPr>
                <w:szCs w:val="20"/>
              </w:rPr>
            </w:pPr>
            <w:r w:rsidRPr="00C63E04">
              <w:rPr>
                <w:szCs w:val="20"/>
              </w:rPr>
              <w:t>For NTN with extended SSB periodicity, one of the following options regarding type0-PDCCH CSS set periodicity is:</w:t>
            </w:r>
          </w:p>
          <w:p w14:paraId="2950FC83" w14:textId="78B37A1C" w:rsidR="009E11D1" w:rsidRPr="00784E69" w:rsidRDefault="00784E69" w:rsidP="00784E69">
            <w:pPr>
              <w:pStyle w:val="ListParagraph"/>
              <w:numPr>
                <w:ilvl w:val="0"/>
                <w:numId w:val="41"/>
              </w:numPr>
              <w:spacing w:after="0"/>
              <w:ind w:leftChars="0"/>
              <w:rPr>
                <w:szCs w:val="20"/>
              </w:rPr>
            </w:pPr>
            <w:r w:rsidRPr="00C63E04">
              <w:rPr>
                <w:szCs w:val="20"/>
              </w:rPr>
              <w:t>Option 1: is equal to the periodicity of SSB for CORESET multiplexing pattern 1.</w:t>
            </w:r>
          </w:p>
        </w:tc>
      </w:tr>
    </w:tbl>
    <w:p w14:paraId="1D4298C2" w14:textId="77777777" w:rsidR="00E74B7A" w:rsidRDefault="00E74B7A" w:rsidP="00E74B7A">
      <w:pPr>
        <w:rPr>
          <w:rFonts w:eastAsia="SimSun"/>
          <w:lang w:eastAsia="ja-JP"/>
        </w:rPr>
      </w:pPr>
    </w:p>
    <w:p w14:paraId="4F9BAF78" w14:textId="76FD5F5D" w:rsidR="00757B23" w:rsidRDefault="00851CD3" w:rsidP="00851CD3">
      <w:pPr>
        <w:rPr>
          <w:rFonts w:eastAsia="SimSun"/>
          <w:lang w:eastAsia="ja-JP"/>
        </w:rPr>
      </w:pPr>
      <w:r w:rsidRPr="00851CD3">
        <w:rPr>
          <w:rFonts w:eastAsia="SimSun"/>
          <w:lang w:eastAsia="ja-JP"/>
        </w:rPr>
        <w:t>We support this proposal</w:t>
      </w:r>
      <w:r>
        <w:rPr>
          <w:rFonts w:eastAsia="SimSun"/>
          <w:lang w:eastAsia="ja-JP"/>
        </w:rPr>
        <w:t xml:space="preserve"> since</w:t>
      </w:r>
      <w:r w:rsidRPr="00851CD3">
        <w:rPr>
          <w:rFonts w:eastAsia="SimSun"/>
          <w:lang w:eastAsia="ja-JP"/>
        </w:rPr>
        <w:t xml:space="preserve"> Type</w:t>
      </w:r>
      <w:r>
        <w:rPr>
          <w:rFonts w:eastAsia="SimSun"/>
          <w:lang w:eastAsia="ja-JP"/>
        </w:rPr>
        <w:t>-</w:t>
      </w:r>
      <w:r w:rsidRPr="00851CD3">
        <w:rPr>
          <w:rFonts w:eastAsia="SimSun"/>
          <w:lang w:eastAsia="ja-JP"/>
        </w:rPr>
        <w:t>0</w:t>
      </w:r>
      <w:r>
        <w:rPr>
          <w:rFonts w:eastAsia="SimSun"/>
          <w:lang w:eastAsia="ja-JP"/>
        </w:rPr>
        <w:t xml:space="preserve"> </w:t>
      </w:r>
      <w:r w:rsidRPr="00851CD3">
        <w:rPr>
          <w:rFonts w:eastAsia="SimSun"/>
          <w:lang w:eastAsia="ja-JP"/>
        </w:rPr>
        <w:t xml:space="preserve">PDCCH periodicity is effectively tied to SSB </w:t>
      </w:r>
      <w:r w:rsidR="00C66B44">
        <w:rPr>
          <w:rFonts w:eastAsia="SimSun"/>
          <w:lang w:eastAsia="ja-JP"/>
        </w:rPr>
        <w:t>periodicity, i.e.,</w:t>
      </w:r>
      <w:r w:rsidRPr="00851CD3">
        <w:rPr>
          <w:rFonts w:eastAsia="SimSun"/>
          <w:lang w:eastAsia="ja-JP"/>
        </w:rPr>
        <w:t xml:space="preserve"> UE monitors PDCCH in slots n0 and n0+1, which are aligned with the SSB slot.</w:t>
      </w:r>
      <w:r w:rsidR="00BB15B8">
        <w:rPr>
          <w:rFonts w:eastAsia="SimSun"/>
          <w:lang w:eastAsia="ja-JP"/>
        </w:rPr>
        <w:t xml:space="preserve"> </w:t>
      </w:r>
    </w:p>
    <w:p w14:paraId="60E62832" w14:textId="77777777" w:rsidR="00361DC5" w:rsidRDefault="00361DC5" w:rsidP="00851CD3">
      <w:pPr>
        <w:rPr>
          <w:rFonts w:eastAsia="SimSun"/>
          <w:lang w:eastAsia="ja-JP"/>
        </w:rPr>
      </w:pPr>
    </w:p>
    <w:p w14:paraId="4A839E7D" w14:textId="7573F825" w:rsidR="00B435D5" w:rsidRDefault="00B435D5" w:rsidP="00B435D5">
      <w:r w:rsidRPr="00275B7A">
        <w:rPr>
          <w:rFonts w:eastAsia="SimSun"/>
          <w:b/>
          <w:bCs/>
          <w:lang w:eastAsia="ja-JP"/>
        </w:rPr>
        <w:t>Proposal 6</w:t>
      </w:r>
      <w:r>
        <w:rPr>
          <w:rFonts w:eastAsia="SimSun"/>
          <w:lang w:eastAsia="ja-JP"/>
        </w:rPr>
        <w:t xml:space="preserve">: </w:t>
      </w:r>
      <w:r>
        <w:t>For NTN with extended SSB periodicity, Type-0 PDCCH CSS set periodicity is equal to the periodicity of SSB for CORESET multiplexing pattern 1.</w:t>
      </w:r>
    </w:p>
    <w:p w14:paraId="4AD45298" w14:textId="36640B0F" w:rsidR="00B435D5" w:rsidRDefault="00B435D5" w:rsidP="00851CD3">
      <w:pPr>
        <w:rPr>
          <w:rFonts w:eastAsia="SimSun"/>
          <w:lang w:eastAsia="ja-JP"/>
        </w:rPr>
      </w:pPr>
    </w:p>
    <w:p w14:paraId="4241F4C9" w14:textId="64785718" w:rsidR="00404471" w:rsidRPr="00BA6FA2" w:rsidRDefault="00732EEE" w:rsidP="00732EEE">
      <w:pPr>
        <w:jc w:val="both"/>
        <w:rPr>
          <w:rFonts w:eastAsia="SimSun"/>
          <w:lang w:eastAsia="ja-JP"/>
        </w:rPr>
      </w:pPr>
      <w:r>
        <w:rPr>
          <w:rFonts w:eastAsia="SimSun"/>
          <w:lang w:eastAsia="ja-JP"/>
        </w:rPr>
        <w:t>Lastly</w:t>
      </w:r>
      <w:r w:rsidR="00BB15B8">
        <w:rPr>
          <w:rFonts w:eastAsia="SimSun"/>
          <w:lang w:eastAsia="ja-JP"/>
        </w:rPr>
        <w:t>, c</w:t>
      </w:r>
      <w:r w:rsidR="001D1814">
        <w:rPr>
          <w:rFonts w:eastAsia="SimSun"/>
          <w:lang w:eastAsia="ja-JP"/>
        </w:rPr>
        <w:t xml:space="preserve">ompanies observed a </w:t>
      </w:r>
      <w:r w:rsidR="0001598E">
        <w:rPr>
          <w:rFonts w:eastAsia="SimSun"/>
          <w:lang w:eastAsia="ja-JP"/>
        </w:rPr>
        <w:t xml:space="preserve">potential </w:t>
      </w:r>
      <w:r w:rsidR="008D170B">
        <w:rPr>
          <w:rFonts w:eastAsia="SimSun"/>
          <w:lang w:eastAsia="ja-JP"/>
        </w:rPr>
        <w:t>problem</w:t>
      </w:r>
      <w:r w:rsidR="0090383C">
        <w:rPr>
          <w:rFonts w:eastAsia="SimSun"/>
          <w:lang w:eastAsia="ja-JP"/>
        </w:rPr>
        <w:t xml:space="preserve"> </w:t>
      </w:r>
      <w:r w:rsidR="0001598E">
        <w:rPr>
          <w:rFonts w:eastAsia="SimSun"/>
          <w:lang w:eastAsia="ja-JP"/>
        </w:rPr>
        <w:t>regarding RACH occasions</w:t>
      </w:r>
      <w:r w:rsidR="00150087">
        <w:rPr>
          <w:rFonts w:eastAsia="SimSun"/>
          <w:lang w:eastAsia="ja-JP"/>
        </w:rPr>
        <w:t xml:space="preserve"> </w:t>
      </w:r>
      <w:r w:rsidR="000D50DA">
        <w:rPr>
          <w:rFonts w:eastAsia="SimSun"/>
          <w:lang w:eastAsia="ja-JP"/>
        </w:rPr>
        <w:t xml:space="preserve">(ROs) </w:t>
      </w:r>
      <w:r w:rsidR="00150087">
        <w:rPr>
          <w:rFonts w:eastAsia="SimSun"/>
          <w:lang w:eastAsia="ja-JP"/>
        </w:rPr>
        <w:t>and extended SSB periodicity</w:t>
      </w:r>
      <w:r w:rsidR="00EE2BE1">
        <w:rPr>
          <w:rFonts w:eastAsia="SimSun"/>
          <w:lang w:eastAsia="ja-JP"/>
        </w:rPr>
        <w:t xml:space="preserve">. </w:t>
      </w:r>
      <w:r w:rsidR="003C15D8">
        <w:rPr>
          <w:rFonts w:eastAsia="SimSun"/>
          <w:lang w:eastAsia="ja-JP"/>
        </w:rPr>
        <w:t xml:space="preserve">Although </w:t>
      </w:r>
      <w:r w:rsidR="0082608E" w:rsidRPr="0082608E">
        <w:rPr>
          <w:rFonts w:eastAsia="SimSun"/>
          <w:lang w:eastAsia="ja-JP"/>
        </w:rPr>
        <w:t>UL enhancement is not in the scope</w:t>
      </w:r>
      <w:r w:rsidR="0082608E">
        <w:rPr>
          <w:rFonts w:eastAsia="SimSun"/>
          <w:lang w:eastAsia="ja-JP"/>
        </w:rPr>
        <w:t xml:space="preserve"> of the </w:t>
      </w:r>
      <w:r w:rsidR="00BA6FA2">
        <w:rPr>
          <w:rFonts w:eastAsia="SimSun"/>
          <w:lang w:eastAsia="ja-JP"/>
        </w:rPr>
        <w:t xml:space="preserve">WID </w:t>
      </w:r>
      <w:r w:rsidR="003938F3">
        <w:rPr>
          <w:rFonts w:eastAsia="SimSun"/>
          <w:lang w:eastAsia="ja-JP"/>
        </w:rPr>
        <w:t>for</w:t>
      </w:r>
      <w:r w:rsidR="00BA6FA2">
        <w:rPr>
          <w:rFonts w:eastAsia="SimSun"/>
          <w:lang w:eastAsia="ja-JP"/>
        </w:rPr>
        <w:t xml:space="preserve"> DL CovEnh</w:t>
      </w:r>
      <w:r w:rsidR="0082608E">
        <w:rPr>
          <w:rFonts w:eastAsia="SimSun"/>
          <w:lang w:eastAsia="ja-JP"/>
        </w:rPr>
        <w:t xml:space="preserve">, </w:t>
      </w:r>
      <w:r w:rsidR="00BA6FA2">
        <w:rPr>
          <w:rFonts w:eastAsia="SimSun"/>
          <w:lang w:eastAsia="ja-JP"/>
        </w:rPr>
        <w:t>a large number of</w:t>
      </w:r>
      <w:r w:rsidR="0082608E">
        <w:rPr>
          <w:rFonts w:eastAsia="SimSun"/>
          <w:lang w:eastAsia="ja-JP"/>
        </w:rPr>
        <w:t xml:space="preserve"> companies discuss</w:t>
      </w:r>
      <w:r w:rsidR="003938F3">
        <w:rPr>
          <w:rFonts w:eastAsia="SimSun"/>
          <w:lang w:eastAsia="ja-JP"/>
        </w:rPr>
        <w:t>es</w:t>
      </w:r>
      <w:r w:rsidR="0082608E">
        <w:rPr>
          <w:rFonts w:eastAsia="SimSun"/>
          <w:lang w:eastAsia="ja-JP"/>
        </w:rPr>
        <w:t xml:space="preserve"> this issue and propose</w:t>
      </w:r>
      <w:r w:rsidR="00697FB7">
        <w:rPr>
          <w:rFonts w:eastAsia="SimSun"/>
          <w:lang w:eastAsia="ja-JP"/>
        </w:rPr>
        <w:t>s</w:t>
      </w:r>
      <w:r w:rsidR="0082608E">
        <w:rPr>
          <w:rFonts w:eastAsia="SimSun"/>
          <w:lang w:eastAsia="ja-JP"/>
        </w:rPr>
        <w:t xml:space="preserve"> solutions. </w:t>
      </w:r>
      <w:r w:rsidR="002B5CE2">
        <w:rPr>
          <w:rFonts w:eastAsia="SimSun"/>
          <w:lang w:eastAsia="ja-JP"/>
        </w:rPr>
        <w:t>Based on TS 38.211</w:t>
      </w:r>
      <w:r w:rsidR="002326BC">
        <w:rPr>
          <w:rFonts w:eastAsia="SimSun"/>
          <w:lang w:eastAsia="ja-JP"/>
        </w:rPr>
        <w:t>,</w:t>
      </w:r>
      <w:r w:rsidR="002B5CE2">
        <w:rPr>
          <w:rFonts w:eastAsia="SimSun"/>
          <w:lang w:eastAsia="ja-JP"/>
        </w:rPr>
        <w:t xml:space="preserve"> </w:t>
      </w:r>
      <w:r w:rsidR="00EE2BE1">
        <w:rPr>
          <w:lang w:eastAsia="zh-CN"/>
        </w:rPr>
        <w:t xml:space="preserve">NR offers flexible configuration </w:t>
      </w:r>
      <w:r w:rsidR="000D50DA">
        <w:rPr>
          <w:lang w:eastAsia="zh-CN"/>
        </w:rPr>
        <w:t xml:space="preserve">of ROs </w:t>
      </w:r>
      <w:r w:rsidR="00EE2BE1">
        <w:rPr>
          <w:lang w:eastAsia="zh-CN"/>
        </w:rPr>
        <w:t>via the PRACH c</w:t>
      </w:r>
      <w:r w:rsidR="00EE2BE1" w:rsidRPr="00EE2BE1">
        <w:rPr>
          <w:iCs/>
          <w:lang w:eastAsia="zh-CN"/>
        </w:rPr>
        <w:t>onfiguration</w:t>
      </w:r>
      <w:r w:rsidR="00EE2BE1">
        <w:rPr>
          <w:iCs/>
          <w:lang w:eastAsia="zh-CN"/>
        </w:rPr>
        <w:t xml:space="preserve"> i</w:t>
      </w:r>
      <w:r w:rsidR="00EE2BE1" w:rsidRPr="00EE2BE1">
        <w:rPr>
          <w:iCs/>
          <w:lang w:eastAsia="zh-CN"/>
        </w:rPr>
        <w:t>ndex</w:t>
      </w:r>
      <w:r w:rsidR="00EE2BE1">
        <w:rPr>
          <w:lang w:eastAsia="zh-CN"/>
        </w:rPr>
        <w:t xml:space="preserve"> </w:t>
      </w:r>
      <w:r w:rsidR="00D92DFF">
        <w:rPr>
          <w:lang w:eastAsia="zh-CN"/>
        </w:rPr>
        <w:t xml:space="preserve">from large RO periodicities of 160 ms </w:t>
      </w:r>
      <w:r w:rsidR="00F11A6C">
        <w:rPr>
          <w:lang w:eastAsia="zh-CN"/>
        </w:rPr>
        <w:t xml:space="preserve">to </w:t>
      </w:r>
      <w:r w:rsidR="00EE2BE1">
        <w:rPr>
          <w:lang w:eastAsia="zh-CN"/>
        </w:rPr>
        <w:t xml:space="preserve">small RO periodicities, </w:t>
      </w:r>
      <w:r w:rsidR="002B5CE2">
        <w:rPr>
          <w:lang w:eastAsia="zh-CN"/>
        </w:rPr>
        <w:t>e.g</w:t>
      </w:r>
      <w:r w:rsidR="00EE2BE1">
        <w:rPr>
          <w:lang w:eastAsia="zh-CN"/>
        </w:rPr>
        <w:t xml:space="preserve">., 10ms or 20ms, to increase </w:t>
      </w:r>
      <w:r w:rsidR="0058599D">
        <w:rPr>
          <w:lang w:eastAsia="zh-CN"/>
        </w:rPr>
        <w:t xml:space="preserve">opportunities for initial </w:t>
      </w:r>
      <w:r w:rsidR="00EE2BE1">
        <w:rPr>
          <w:lang w:eastAsia="zh-CN"/>
        </w:rPr>
        <w:t xml:space="preserve">access. </w:t>
      </w:r>
      <w:r w:rsidR="00990A6A">
        <w:rPr>
          <w:lang w:eastAsia="zh-CN"/>
        </w:rPr>
        <w:t xml:space="preserve">The design is such that </w:t>
      </w:r>
      <w:r w:rsidR="002B5CE2" w:rsidRPr="00495BF4">
        <w:rPr>
          <w:rFonts w:eastAsia="SimSun"/>
          <w:lang w:eastAsia="ja-JP"/>
        </w:rPr>
        <w:t>RO</w:t>
      </w:r>
      <w:r w:rsidR="002B5CE2">
        <w:rPr>
          <w:rFonts w:eastAsia="SimSun"/>
          <w:lang w:eastAsia="ja-JP"/>
        </w:rPr>
        <w:t>s</w:t>
      </w:r>
      <w:r w:rsidR="002B5CE2" w:rsidRPr="00495BF4">
        <w:rPr>
          <w:rFonts w:eastAsia="SimSun"/>
          <w:lang w:eastAsia="ja-JP"/>
        </w:rPr>
        <w:t xml:space="preserve"> can only appear in the first or second radio frame </w:t>
      </w:r>
      <w:r w:rsidR="002B5CE2">
        <w:rPr>
          <w:rFonts w:eastAsia="SimSun"/>
          <w:lang w:eastAsia="ja-JP"/>
        </w:rPr>
        <w:t>of</w:t>
      </w:r>
      <w:r w:rsidR="002B5CE2" w:rsidRPr="00495BF4">
        <w:rPr>
          <w:rFonts w:eastAsia="SimSun"/>
          <w:lang w:eastAsia="ja-JP"/>
        </w:rPr>
        <w:t xml:space="preserve"> </w:t>
      </w:r>
      <w:r w:rsidR="002B5CE2">
        <w:rPr>
          <w:rFonts w:eastAsia="SimSun"/>
          <w:lang w:eastAsia="ja-JP"/>
        </w:rPr>
        <w:t>a</w:t>
      </w:r>
      <w:r w:rsidR="002B5CE2" w:rsidRPr="00495BF4">
        <w:rPr>
          <w:rFonts w:eastAsia="SimSun"/>
          <w:lang w:eastAsia="ja-JP"/>
        </w:rPr>
        <w:t xml:space="preserve"> </w:t>
      </w:r>
      <w:r w:rsidR="00244C2F">
        <w:rPr>
          <w:rFonts w:eastAsiaTheme="minorEastAsia" w:hint="eastAsia"/>
          <w:lang w:eastAsia="ja-JP"/>
        </w:rPr>
        <w:t>RO</w:t>
      </w:r>
      <w:r w:rsidR="00244C2F" w:rsidRPr="00495BF4">
        <w:rPr>
          <w:rFonts w:eastAsia="SimSun"/>
          <w:lang w:eastAsia="ja-JP"/>
        </w:rPr>
        <w:t xml:space="preserve"> </w:t>
      </w:r>
      <w:r w:rsidR="002B5CE2" w:rsidRPr="00495BF4">
        <w:rPr>
          <w:rFonts w:eastAsia="SimSun"/>
          <w:lang w:eastAsia="ja-JP"/>
        </w:rPr>
        <w:t>period</w:t>
      </w:r>
      <w:r w:rsidR="005C2954">
        <w:rPr>
          <w:rFonts w:eastAsiaTheme="minorEastAsia" w:hint="eastAsia"/>
          <w:lang w:eastAsia="ja-JP"/>
        </w:rPr>
        <w:t>icity</w:t>
      </w:r>
      <w:r w:rsidR="00787636">
        <w:rPr>
          <w:rFonts w:eastAsia="SimSun"/>
          <w:lang w:eastAsia="ja-JP"/>
        </w:rPr>
        <w:t xml:space="preserve">, and there are in general </w:t>
      </w:r>
      <w:r w:rsidR="00FF21F9">
        <w:rPr>
          <w:rFonts w:eastAsia="SimSun"/>
          <w:lang w:eastAsia="ja-JP"/>
        </w:rPr>
        <w:t>4 different subframe timings per RO periodicity available.</w:t>
      </w:r>
      <w:r w:rsidR="00655316">
        <w:rPr>
          <w:rFonts w:eastAsia="SimSun"/>
          <w:lang w:eastAsia="ja-JP"/>
        </w:rPr>
        <w:t xml:space="preserve"> </w:t>
      </w:r>
      <w:r w:rsidR="00956599">
        <w:rPr>
          <w:rFonts w:eastAsiaTheme="minorEastAsia"/>
          <w:lang w:eastAsia="ja-JP"/>
        </w:rPr>
        <w:t>I</w:t>
      </w:r>
      <w:r w:rsidR="00956599">
        <w:rPr>
          <w:rFonts w:eastAsiaTheme="minorEastAsia" w:hint="eastAsia"/>
          <w:lang w:eastAsia="ja-JP"/>
        </w:rPr>
        <w:t xml:space="preserve">f ROs </w:t>
      </w:r>
      <w:proofErr w:type="gramStart"/>
      <w:r w:rsidR="00956599">
        <w:rPr>
          <w:rFonts w:eastAsiaTheme="minorEastAsia" w:hint="eastAsia"/>
          <w:lang w:eastAsia="ja-JP"/>
        </w:rPr>
        <w:t>are collided</w:t>
      </w:r>
      <w:proofErr w:type="gramEnd"/>
      <w:r w:rsidR="00956599">
        <w:rPr>
          <w:rFonts w:eastAsiaTheme="minorEastAsia" w:hint="eastAsia"/>
          <w:lang w:eastAsia="ja-JP"/>
        </w:rPr>
        <w:t xml:space="preserve"> between different cells, </w:t>
      </w:r>
      <w:r w:rsidR="00A9038A">
        <w:rPr>
          <w:rFonts w:eastAsiaTheme="minorEastAsia" w:hint="eastAsia"/>
          <w:lang w:eastAsia="ja-JP"/>
        </w:rPr>
        <w:t>these cells need to be simultaneously active</w:t>
      </w:r>
      <w:r w:rsidR="00C34CA1">
        <w:rPr>
          <w:rFonts w:eastAsiaTheme="minorEastAsia" w:hint="eastAsia"/>
          <w:lang w:eastAsia="ja-JP"/>
        </w:rPr>
        <w:t>, which</w:t>
      </w:r>
      <w:r w:rsidR="00741374">
        <w:rPr>
          <w:rFonts w:eastAsiaTheme="minorEastAsia" w:hint="eastAsia"/>
          <w:lang w:eastAsia="ja-JP"/>
        </w:rPr>
        <w:t xml:space="preserve"> means</w:t>
      </w:r>
      <w:r w:rsidR="00A9038A">
        <w:rPr>
          <w:rFonts w:eastAsiaTheme="minorEastAsia" w:hint="eastAsia"/>
          <w:lang w:eastAsia="ja-JP"/>
        </w:rPr>
        <w:t xml:space="preserve"> </w:t>
      </w:r>
      <w:r w:rsidR="00F56521">
        <w:rPr>
          <w:rFonts w:eastAsiaTheme="minorEastAsia" w:hint="eastAsia"/>
          <w:lang w:eastAsia="ja-JP"/>
        </w:rPr>
        <w:t>beam hopping between these cells is not possible</w:t>
      </w:r>
      <w:r w:rsidR="00741374">
        <w:rPr>
          <w:rFonts w:eastAsiaTheme="minorEastAsia" w:hint="eastAsia"/>
          <w:lang w:eastAsia="ja-JP"/>
        </w:rPr>
        <w:t>.</w:t>
      </w:r>
      <w:r w:rsidR="00937940">
        <w:rPr>
          <w:rFonts w:eastAsiaTheme="minorEastAsia" w:hint="eastAsia"/>
          <w:lang w:eastAsia="ja-JP"/>
        </w:rPr>
        <w:t xml:space="preserve"> Therefore, beam hopping </w:t>
      </w:r>
      <w:r w:rsidR="008A167A">
        <w:rPr>
          <w:rFonts w:eastAsiaTheme="minorEastAsia" w:hint="eastAsia"/>
          <w:lang w:eastAsia="ja-JP"/>
        </w:rPr>
        <w:t>can be too restrictive.</w:t>
      </w:r>
      <w:r w:rsidR="00F27E44">
        <w:rPr>
          <w:rFonts w:eastAsiaTheme="minorEastAsia" w:hint="eastAsia"/>
          <w:lang w:eastAsia="ja-JP"/>
        </w:rPr>
        <w:t xml:space="preserve"> </w:t>
      </w:r>
      <w:r w:rsidR="00F27E44">
        <w:rPr>
          <w:rFonts w:eastAsiaTheme="minorEastAsia"/>
          <w:lang w:eastAsia="ja-JP"/>
        </w:rPr>
        <w:t>I</w:t>
      </w:r>
      <w:r w:rsidR="00F27E44">
        <w:rPr>
          <w:rFonts w:eastAsiaTheme="minorEastAsia" w:hint="eastAsia"/>
          <w:lang w:eastAsia="ja-JP"/>
        </w:rPr>
        <w:t xml:space="preserve">n order to allow for </w:t>
      </w:r>
      <w:r w:rsidR="00F27E44">
        <w:rPr>
          <w:rFonts w:eastAsiaTheme="minorEastAsia"/>
          <w:lang w:eastAsia="ja-JP"/>
        </w:rPr>
        <w:t>sufficient</w:t>
      </w:r>
      <w:r w:rsidR="00F27E44">
        <w:rPr>
          <w:rFonts w:eastAsiaTheme="minorEastAsia" w:hint="eastAsia"/>
          <w:lang w:eastAsia="ja-JP"/>
        </w:rPr>
        <w:t xml:space="preserve"> flexibility of beam hopping, </w:t>
      </w:r>
      <w:r w:rsidR="001F4ABC">
        <w:rPr>
          <w:rFonts w:eastAsiaTheme="minorEastAsia" w:hint="eastAsia"/>
          <w:lang w:eastAsia="ja-JP"/>
        </w:rPr>
        <w:t>longer RO periodicity</w:t>
      </w:r>
      <w:r w:rsidR="001D54BA">
        <w:rPr>
          <w:rFonts w:eastAsiaTheme="minorEastAsia" w:hint="eastAsia"/>
          <w:lang w:eastAsia="ja-JP"/>
        </w:rPr>
        <w:t xml:space="preserve"> with</w:t>
      </w:r>
      <w:r w:rsidR="001F4ABC">
        <w:rPr>
          <w:rFonts w:eastAsiaTheme="minorEastAsia" w:hint="eastAsia"/>
          <w:lang w:eastAsia="ja-JP"/>
        </w:rPr>
        <w:t xml:space="preserve"> SFN shift between cells </w:t>
      </w:r>
      <w:r w:rsidR="00DC337A">
        <w:rPr>
          <w:rFonts w:eastAsiaTheme="minorEastAsia" w:hint="eastAsia"/>
          <w:lang w:eastAsia="ja-JP"/>
        </w:rPr>
        <w:t>may be needed.</w:t>
      </w:r>
      <w:r w:rsidR="002B33F4">
        <w:rPr>
          <w:rFonts w:eastAsiaTheme="minorEastAsia" w:hint="eastAsia"/>
          <w:lang w:eastAsia="ja-JP"/>
        </w:rPr>
        <w:t xml:space="preserve"> </w:t>
      </w:r>
      <w:r w:rsidR="00DF1608">
        <w:rPr>
          <w:rFonts w:eastAsiaTheme="minorEastAsia" w:hint="eastAsia"/>
          <w:lang w:eastAsia="ja-JP"/>
        </w:rPr>
        <w:t xml:space="preserve">This is controversial and </w:t>
      </w:r>
      <w:r w:rsidR="00C9176C">
        <w:rPr>
          <w:rFonts w:eastAsiaTheme="minorEastAsia" w:hint="eastAsia"/>
          <w:lang w:eastAsia="ja-JP"/>
        </w:rPr>
        <w:t xml:space="preserve">some companies propose a </w:t>
      </w:r>
      <w:r w:rsidR="0031736B">
        <w:rPr>
          <w:rFonts w:eastAsiaTheme="minorEastAsia" w:hint="eastAsia"/>
          <w:lang w:eastAsia="ja-JP"/>
        </w:rPr>
        <w:t>new solution.</w:t>
      </w:r>
      <w:r w:rsidR="00F56521">
        <w:rPr>
          <w:rFonts w:eastAsiaTheme="minorEastAsia" w:hint="eastAsia"/>
          <w:lang w:eastAsia="ja-JP"/>
        </w:rPr>
        <w:t xml:space="preserve"> </w:t>
      </w:r>
      <w:r w:rsidR="00404471">
        <w:rPr>
          <w:rFonts w:eastAsia="SimSun"/>
          <w:lang w:eastAsia="ja-JP"/>
        </w:rPr>
        <w:t xml:space="preserve">Since the </w:t>
      </w:r>
      <w:r w:rsidR="00EE2BE1" w:rsidRPr="00271CDA">
        <w:rPr>
          <w:lang w:eastAsia="zh-CN"/>
        </w:rPr>
        <w:t>SSB periodicity is extended to 160ms</w:t>
      </w:r>
      <w:r w:rsidR="00404471">
        <w:rPr>
          <w:lang w:eastAsia="zh-CN"/>
        </w:rPr>
        <w:t xml:space="preserve">, RAN1 has to </w:t>
      </w:r>
      <w:r w:rsidR="00B21802">
        <w:rPr>
          <w:lang w:eastAsia="zh-CN"/>
        </w:rPr>
        <w:t xml:space="preserve">ensure that </w:t>
      </w:r>
      <w:r w:rsidR="00404471">
        <w:rPr>
          <w:lang w:eastAsia="zh-CN"/>
        </w:rPr>
        <w:t xml:space="preserve">a balance </w:t>
      </w:r>
      <w:r w:rsidR="00B21802">
        <w:rPr>
          <w:lang w:eastAsia="zh-CN"/>
        </w:rPr>
        <w:t xml:space="preserve">is feasible </w:t>
      </w:r>
      <w:r w:rsidR="00404471">
        <w:rPr>
          <w:lang w:eastAsia="zh-CN"/>
        </w:rPr>
        <w:t xml:space="preserve">between </w:t>
      </w:r>
      <w:r w:rsidR="00A33C43">
        <w:rPr>
          <w:lang w:eastAsia="zh-CN"/>
        </w:rPr>
        <w:t>choosing a small RO periodicity</w:t>
      </w:r>
      <w:r w:rsidR="00696F0D">
        <w:rPr>
          <w:lang w:eastAsia="zh-CN"/>
        </w:rPr>
        <w:t>,</w:t>
      </w:r>
      <w:r w:rsidR="00A33C43">
        <w:rPr>
          <w:lang w:eastAsia="zh-CN"/>
        </w:rPr>
        <w:t xml:space="preserve"> which causes </w:t>
      </w:r>
      <w:r w:rsidR="00C415D9">
        <w:rPr>
          <w:lang w:eastAsia="zh-CN"/>
        </w:rPr>
        <w:t xml:space="preserve">potentially lots of </w:t>
      </w:r>
      <w:r w:rsidR="004F0DFF">
        <w:rPr>
          <w:lang w:eastAsia="zh-CN"/>
        </w:rPr>
        <w:t xml:space="preserve">UE attempting </w:t>
      </w:r>
      <w:r w:rsidR="00C415D9">
        <w:rPr>
          <w:lang w:eastAsia="zh-CN"/>
        </w:rPr>
        <w:t xml:space="preserve">initial access </w:t>
      </w:r>
      <w:r w:rsidR="008845AA">
        <w:rPr>
          <w:lang w:eastAsia="zh-CN"/>
        </w:rPr>
        <w:t xml:space="preserve">and the resulting </w:t>
      </w:r>
      <w:r w:rsidR="00696F0D">
        <w:rPr>
          <w:lang w:eastAsia="zh-CN"/>
        </w:rPr>
        <w:t xml:space="preserve">gNB complexity to track those, and a large RO periodicity, which </w:t>
      </w:r>
      <w:r w:rsidR="0004691E">
        <w:rPr>
          <w:lang w:eastAsia="zh-CN"/>
        </w:rPr>
        <w:t xml:space="preserve">likely </w:t>
      </w:r>
      <w:r w:rsidR="00696F0D">
        <w:rPr>
          <w:lang w:eastAsia="zh-CN"/>
        </w:rPr>
        <w:t xml:space="preserve">results </w:t>
      </w:r>
      <w:r w:rsidR="0004691E">
        <w:rPr>
          <w:lang w:eastAsia="zh-CN"/>
        </w:rPr>
        <w:t xml:space="preserve">in lots </w:t>
      </w:r>
      <w:r w:rsidR="00524292">
        <w:rPr>
          <w:lang w:eastAsia="zh-CN"/>
        </w:rPr>
        <w:t xml:space="preserve">of </w:t>
      </w:r>
      <w:r w:rsidR="0004691E">
        <w:rPr>
          <w:lang w:eastAsia="zh-CN"/>
        </w:rPr>
        <w:t>PRACH collisions</w:t>
      </w:r>
      <w:r w:rsidR="00602ADE">
        <w:rPr>
          <w:lang w:eastAsia="zh-CN"/>
        </w:rPr>
        <w:t xml:space="preserve">. </w:t>
      </w:r>
      <w:r w:rsidR="00B21040">
        <w:rPr>
          <w:lang w:eastAsia="zh-CN"/>
        </w:rPr>
        <w:t>W</w:t>
      </w:r>
      <w:r w:rsidR="00D96BDE">
        <w:rPr>
          <w:lang w:eastAsia="zh-CN"/>
        </w:rPr>
        <w:t xml:space="preserve">hether or not existing specifications </w:t>
      </w:r>
      <w:r w:rsidR="00CE1CBC">
        <w:rPr>
          <w:lang w:eastAsia="zh-CN"/>
        </w:rPr>
        <w:t>need to be modified with a new solution</w:t>
      </w:r>
      <w:r w:rsidR="00B21040">
        <w:rPr>
          <w:lang w:eastAsia="zh-CN"/>
        </w:rPr>
        <w:t xml:space="preserve"> is controversial.</w:t>
      </w:r>
      <w:r w:rsidR="00CE1CBC">
        <w:rPr>
          <w:lang w:eastAsia="zh-CN"/>
        </w:rPr>
        <w:t xml:space="preserve"> </w:t>
      </w:r>
      <w:r w:rsidR="002656FC">
        <w:rPr>
          <w:lang w:eastAsia="zh-CN"/>
        </w:rPr>
        <w:t>At this stage</w:t>
      </w:r>
      <w:r w:rsidR="00F30380">
        <w:rPr>
          <w:lang w:eastAsia="zh-CN"/>
        </w:rPr>
        <w:t>, companies</w:t>
      </w:r>
      <w:r w:rsidR="00155E3A">
        <w:rPr>
          <w:lang w:eastAsia="zh-CN"/>
        </w:rPr>
        <w:t>’</w:t>
      </w:r>
      <w:r w:rsidR="00F30380">
        <w:rPr>
          <w:lang w:eastAsia="zh-CN"/>
        </w:rPr>
        <w:t xml:space="preserve"> </w:t>
      </w:r>
      <w:r w:rsidR="00155E3A">
        <w:rPr>
          <w:lang w:eastAsia="zh-CN"/>
        </w:rPr>
        <w:t xml:space="preserve">proposals range from </w:t>
      </w:r>
      <w:r w:rsidR="00681A7F">
        <w:rPr>
          <w:lang w:eastAsia="zh-CN"/>
        </w:rPr>
        <w:t>do</w:t>
      </w:r>
      <w:r w:rsidR="00242AA4">
        <w:rPr>
          <w:lang w:eastAsia="zh-CN"/>
        </w:rPr>
        <w:t>ing</w:t>
      </w:r>
      <w:r w:rsidR="00681A7F">
        <w:rPr>
          <w:lang w:eastAsia="zh-CN"/>
        </w:rPr>
        <w:t xml:space="preserve"> nothing to specific </w:t>
      </w:r>
      <w:r w:rsidR="002656FC">
        <w:rPr>
          <w:lang w:eastAsia="zh-CN"/>
        </w:rPr>
        <w:t>(</w:t>
      </w:r>
      <w:r w:rsidR="00681A7F">
        <w:rPr>
          <w:lang w:eastAsia="zh-CN"/>
        </w:rPr>
        <w:t>perceived</w:t>
      </w:r>
      <w:r w:rsidR="002656FC">
        <w:rPr>
          <w:lang w:eastAsia="zh-CN"/>
        </w:rPr>
        <w:t>)</w:t>
      </w:r>
      <w:r w:rsidR="00681A7F">
        <w:rPr>
          <w:lang w:eastAsia="zh-CN"/>
        </w:rPr>
        <w:t xml:space="preserve"> solution</w:t>
      </w:r>
      <w:r w:rsidR="00242AA4">
        <w:rPr>
          <w:lang w:eastAsia="zh-CN"/>
        </w:rPr>
        <w:t>s</w:t>
      </w:r>
      <w:r w:rsidR="00681A7F">
        <w:rPr>
          <w:lang w:eastAsia="zh-CN"/>
        </w:rPr>
        <w:t xml:space="preserve"> based on </w:t>
      </w:r>
      <w:r w:rsidR="002656FC">
        <w:rPr>
          <w:lang w:eastAsia="zh-CN"/>
        </w:rPr>
        <w:t xml:space="preserve">indicating </w:t>
      </w:r>
      <w:r w:rsidR="00681A7F">
        <w:rPr>
          <w:lang w:eastAsia="zh-CN"/>
        </w:rPr>
        <w:t xml:space="preserve">subsets </w:t>
      </w:r>
      <w:r w:rsidR="0048511A">
        <w:rPr>
          <w:lang w:eastAsia="zh-CN"/>
        </w:rPr>
        <w:t>of ROs.</w:t>
      </w:r>
      <w:r w:rsidR="00FA0AC0">
        <w:rPr>
          <w:lang w:eastAsia="zh-CN"/>
        </w:rPr>
        <w:t xml:space="preserve"> In our view, </w:t>
      </w:r>
      <w:r w:rsidR="00260748">
        <w:rPr>
          <w:lang w:eastAsia="zh-CN"/>
        </w:rPr>
        <w:t xml:space="preserve">a feasible operation is already possible with existing specifications based on 160 ms </w:t>
      </w:r>
      <w:r w:rsidR="00D9243C">
        <w:rPr>
          <w:rFonts w:eastAsiaTheme="minorEastAsia" w:hint="eastAsia"/>
          <w:lang w:eastAsia="ja-JP"/>
        </w:rPr>
        <w:t xml:space="preserve">RO </w:t>
      </w:r>
      <w:r w:rsidR="00260748">
        <w:rPr>
          <w:lang w:eastAsia="zh-CN"/>
        </w:rPr>
        <w:t xml:space="preserve">periodicity. </w:t>
      </w:r>
    </w:p>
    <w:p w14:paraId="567D9DF1" w14:textId="77777777" w:rsidR="00242AA4" w:rsidRDefault="00242AA4" w:rsidP="00851CD3">
      <w:pPr>
        <w:rPr>
          <w:lang w:eastAsia="zh-CN"/>
        </w:rPr>
      </w:pPr>
    </w:p>
    <w:p w14:paraId="2EC6E28F" w14:textId="06A0F72B" w:rsidR="00B23388" w:rsidRDefault="00B55364" w:rsidP="00851CD3">
      <w:pPr>
        <w:rPr>
          <w:lang w:eastAsia="zh-CN"/>
        </w:rPr>
      </w:pPr>
      <w:r w:rsidRPr="00B55364">
        <w:rPr>
          <w:b/>
          <w:bCs/>
          <w:lang w:eastAsia="zh-CN"/>
        </w:rPr>
        <w:t>Proposal 7</w:t>
      </w:r>
      <w:r>
        <w:rPr>
          <w:lang w:eastAsia="zh-CN"/>
        </w:rPr>
        <w:t xml:space="preserve">: </w:t>
      </w:r>
      <w:r w:rsidR="00B23388">
        <w:rPr>
          <w:lang w:eastAsia="zh-CN"/>
        </w:rPr>
        <w:t>RAN1 adopts the e</w:t>
      </w:r>
      <w:r w:rsidR="004561DF">
        <w:rPr>
          <w:lang w:eastAsia="zh-CN"/>
        </w:rPr>
        <w:t xml:space="preserve">xisting PRACH </w:t>
      </w:r>
      <w:r w:rsidR="00B23388">
        <w:rPr>
          <w:lang w:eastAsia="zh-CN"/>
        </w:rPr>
        <w:t xml:space="preserve">framework as </w:t>
      </w:r>
      <w:proofErr w:type="gramStart"/>
      <w:r w:rsidR="00B23388">
        <w:rPr>
          <w:lang w:eastAsia="zh-CN"/>
        </w:rPr>
        <w:t>baseline</w:t>
      </w:r>
      <w:proofErr w:type="gramEnd"/>
      <w:r w:rsidR="00383EE2">
        <w:rPr>
          <w:lang w:eastAsia="zh-CN"/>
        </w:rPr>
        <w:t xml:space="preserve">, </w:t>
      </w:r>
      <w:r w:rsidR="00730876">
        <w:rPr>
          <w:lang w:eastAsia="zh-CN"/>
        </w:rPr>
        <w:t>if needed as a working assumption</w:t>
      </w:r>
    </w:p>
    <w:p w14:paraId="45BA0EC0" w14:textId="0D2ED00E" w:rsidR="008C6FF5" w:rsidRDefault="008C6FF5" w:rsidP="008C6FF5">
      <w:pPr>
        <w:pStyle w:val="ListParagraph"/>
        <w:numPr>
          <w:ilvl w:val="0"/>
          <w:numId w:val="43"/>
        </w:numPr>
        <w:ind w:leftChars="0"/>
        <w:rPr>
          <w:lang w:eastAsia="zh-CN"/>
        </w:rPr>
      </w:pPr>
      <w:r>
        <w:rPr>
          <w:lang w:eastAsia="zh-CN"/>
        </w:rPr>
        <w:t xml:space="preserve">FFS: </w:t>
      </w:r>
      <w:r w:rsidR="00573795">
        <w:rPr>
          <w:lang w:eastAsia="zh-CN"/>
        </w:rPr>
        <w:t>T</w:t>
      </w:r>
      <w:r w:rsidR="00383EE2">
        <w:rPr>
          <w:lang w:eastAsia="zh-CN"/>
        </w:rPr>
        <w:t xml:space="preserve">he need for </w:t>
      </w:r>
      <w:r w:rsidR="00334ADD">
        <w:rPr>
          <w:lang w:eastAsia="zh-CN"/>
        </w:rPr>
        <w:t>modif</w:t>
      </w:r>
      <w:r w:rsidR="001006DD">
        <w:rPr>
          <w:lang w:eastAsia="zh-CN"/>
        </w:rPr>
        <w:t>ying</w:t>
      </w:r>
      <w:r w:rsidR="00334ADD">
        <w:rPr>
          <w:lang w:eastAsia="zh-CN"/>
        </w:rPr>
        <w:t xml:space="preserve"> PRACH configuration </w:t>
      </w:r>
      <w:r w:rsidR="001006DD">
        <w:rPr>
          <w:lang w:eastAsia="zh-CN"/>
        </w:rPr>
        <w:t>for extended SSB periodicity</w:t>
      </w:r>
    </w:p>
    <w:p w14:paraId="35C15E4B" w14:textId="77777777" w:rsidR="0048511A" w:rsidRDefault="0048511A" w:rsidP="00851CD3">
      <w:pPr>
        <w:rPr>
          <w:lang w:eastAsia="zh-CN"/>
        </w:rPr>
      </w:pPr>
    </w:p>
    <w:p w14:paraId="1F4592A7" w14:textId="1CA7AF04" w:rsidR="00202A59" w:rsidRDefault="00202A59" w:rsidP="00202A59">
      <w:pPr>
        <w:pStyle w:val="Heading1"/>
      </w:pPr>
      <w:r>
        <w:t>Conclusion</w:t>
      </w:r>
    </w:p>
    <w:p w14:paraId="3DC5078B" w14:textId="13BF689A" w:rsidR="00202A59" w:rsidRDefault="00202A59" w:rsidP="00202A59">
      <w:pPr>
        <w:rPr>
          <w:lang w:val="en-GB" w:eastAsia="en-US"/>
        </w:rPr>
      </w:pPr>
      <w:r>
        <w:rPr>
          <w:lang w:val="en-GB" w:eastAsia="en-US"/>
        </w:rPr>
        <w:t>We propose the following:</w:t>
      </w:r>
    </w:p>
    <w:p w14:paraId="31D91B56" w14:textId="77777777" w:rsidR="00202A59" w:rsidRPr="00202A59" w:rsidRDefault="00202A59" w:rsidP="00202A59">
      <w:pPr>
        <w:rPr>
          <w:lang w:val="en-GB" w:eastAsia="en-US"/>
        </w:rPr>
      </w:pPr>
    </w:p>
    <w:p w14:paraId="0665FA8A" w14:textId="0164BDFE" w:rsidR="00202A59" w:rsidRPr="00A34757" w:rsidRDefault="00202A59" w:rsidP="00202A59">
      <w:pPr>
        <w:rPr>
          <w:szCs w:val="20"/>
        </w:rPr>
      </w:pPr>
      <w:r w:rsidRPr="0030103C">
        <w:rPr>
          <w:b/>
          <w:bCs/>
          <w:lang w:eastAsia="en-US"/>
        </w:rPr>
        <w:t>Proposal 1</w:t>
      </w:r>
      <w:r>
        <w:rPr>
          <w:lang w:eastAsia="en-US"/>
        </w:rPr>
        <w:t xml:space="preserve">: Confirm the working assumption and support </w:t>
      </w:r>
      <w:r w:rsidRPr="00041CA0">
        <w:rPr>
          <w:szCs w:val="20"/>
        </w:rPr>
        <w:t>intra-slot repetition</w:t>
      </w:r>
      <w:r>
        <w:rPr>
          <w:szCs w:val="20"/>
        </w:rPr>
        <w:t xml:space="preserve"> f</w:t>
      </w:r>
      <w:r w:rsidRPr="00041CA0">
        <w:rPr>
          <w:szCs w:val="20"/>
        </w:rPr>
        <w:t>or PDCCH CSS other than Type-0 CSS and other than Type-3 CSS</w:t>
      </w:r>
      <w:r>
        <w:rPr>
          <w:szCs w:val="20"/>
        </w:rPr>
        <w:t xml:space="preserve">. </w:t>
      </w:r>
      <w:r w:rsidRPr="00041CA0">
        <w:rPr>
          <w:szCs w:val="20"/>
        </w:rPr>
        <w:t>Use same CORESET and two different SS (SS Set1 and SS Set2)</w:t>
      </w:r>
      <w:r>
        <w:rPr>
          <w:szCs w:val="20"/>
        </w:rPr>
        <w:t xml:space="preserve"> and </w:t>
      </w:r>
      <w:r>
        <w:rPr>
          <w:rFonts w:cs="Times"/>
          <w:szCs w:val="20"/>
          <w:lang w:eastAsia="x-none"/>
        </w:rPr>
        <w:t>l</w:t>
      </w:r>
      <w:r w:rsidRPr="00041CA0">
        <w:rPr>
          <w:rFonts w:cs="Times"/>
          <w:szCs w:val="20"/>
          <w:lang w:eastAsia="x-none"/>
        </w:rPr>
        <w:t xml:space="preserve">ink </w:t>
      </w:r>
      <w:r>
        <w:rPr>
          <w:rFonts w:cs="Times"/>
          <w:szCs w:val="20"/>
          <w:lang w:eastAsia="x-none"/>
        </w:rPr>
        <w:t xml:space="preserve">the </w:t>
      </w:r>
      <w:r w:rsidRPr="00041CA0">
        <w:rPr>
          <w:rFonts w:cs="Times"/>
          <w:szCs w:val="20"/>
          <w:lang w:eastAsia="x-none"/>
        </w:rPr>
        <w:t>two PDCCH candidates</w:t>
      </w:r>
      <w:r>
        <w:rPr>
          <w:rFonts w:cs="Times"/>
          <w:szCs w:val="20"/>
          <w:lang w:eastAsia="x-none"/>
        </w:rPr>
        <w:t xml:space="preserve">, i.e., </w:t>
      </w:r>
      <w:r w:rsidRPr="00041CA0">
        <w:rPr>
          <w:rFonts w:cs="Times"/>
          <w:szCs w:val="20"/>
          <w:lang w:eastAsia="x-none"/>
        </w:rPr>
        <w:t>adopt the same mechanism for SS linking specified in Rel</w:t>
      </w:r>
      <w:r>
        <w:rPr>
          <w:rFonts w:cs="Times"/>
          <w:szCs w:val="20"/>
          <w:lang w:eastAsia="x-none"/>
        </w:rPr>
        <w:t>.</w:t>
      </w:r>
      <w:r w:rsidRPr="00041CA0">
        <w:rPr>
          <w:rFonts w:cs="Times"/>
          <w:szCs w:val="20"/>
          <w:lang w:eastAsia="x-none"/>
        </w:rPr>
        <w:t>17</w:t>
      </w:r>
      <w:r w:rsidR="000347B4">
        <w:rPr>
          <w:rFonts w:cs="Times"/>
          <w:szCs w:val="20"/>
          <w:lang w:eastAsia="x-none"/>
        </w:rPr>
        <w:t>.</w:t>
      </w:r>
    </w:p>
    <w:p w14:paraId="2CCAEAF0" w14:textId="77777777" w:rsidR="00202A59" w:rsidRPr="00202A59" w:rsidRDefault="00202A59" w:rsidP="00202A59">
      <w:pPr>
        <w:rPr>
          <w:lang w:eastAsia="en-US"/>
        </w:rPr>
      </w:pPr>
    </w:p>
    <w:p w14:paraId="1E61D515" w14:textId="047EF512" w:rsidR="00974AD3" w:rsidRDefault="00974AD3" w:rsidP="00974AD3">
      <w:pPr>
        <w:rPr>
          <w:rFonts w:cs="Times"/>
          <w:szCs w:val="20"/>
          <w:lang w:eastAsia="x-none"/>
        </w:rPr>
      </w:pPr>
      <w:r w:rsidRPr="007C0C0E">
        <w:rPr>
          <w:rFonts w:cs="Times"/>
          <w:b/>
          <w:iCs/>
          <w:szCs w:val="20"/>
          <w:lang w:eastAsia="x-none"/>
        </w:rPr>
        <w:t>Proposal 2</w:t>
      </w:r>
      <w:r>
        <w:rPr>
          <w:rFonts w:cs="Times"/>
          <w:bCs/>
          <w:iCs/>
          <w:szCs w:val="20"/>
          <w:lang w:eastAsia="x-none"/>
        </w:rPr>
        <w:t xml:space="preserve">: </w:t>
      </w:r>
      <w:r>
        <w:rPr>
          <w:bCs/>
          <w:szCs w:val="20"/>
        </w:rPr>
        <w:t>No</w:t>
      </w:r>
      <w:r w:rsidRPr="0096483B">
        <w:rPr>
          <w:bCs/>
          <w:szCs w:val="20"/>
        </w:rPr>
        <w:t xml:space="preserve"> new solutions for M=1 and M=1/2</w:t>
      </w:r>
      <w:r>
        <w:rPr>
          <w:rFonts w:cs="Times"/>
          <w:szCs w:val="20"/>
          <w:lang w:eastAsia="x-none"/>
        </w:rPr>
        <w:t xml:space="preserve"> are introduced f</w:t>
      </w:r>
      <w:r w:rsidRPr="00041CA0">
        <w:rPr>
          <w:bCs/>
          <w:szCs w:val="20"/>
        </w:rPr>
        <w:t xml:space="preserve">or PDCCH repetition for Type0 PDCCH CSS </w:t>
      </w:r>
      <w:r w:rsidRPr="00041CA0">
        <w:rPr>
          <w:szCs w:val="20"/>
        </w:rPr>
        <w:t xml:space="preserve">of </w:t>
      </w:r>
      <w:r w:rsidRPr="00041CA0">
        <w:rPr>
          <w:rFonts w:eastAsia="Malgun Gothic"/>
          <w:szCs w:val="20"/>
          <w:lang w:eastAsia="zh-CN"/>
        </w:rPr>
        <w:t xml:space="preserve">searchSpaceZero </w:t>
      </w:r>
      <w:r w:rsidRPr="00041CA0">
        <w:rPr>
          <w:szCs w:val="20"/>
        </w:rPr>
        <w:t>configured within MIB pdcch-ConfigSIB1</w:t>
      </w:r>
      <w:r w:rsidR="00F4480B">
        <w:rPr>
          <w:szCs w:val="20"/>
        </w:rPr>
        <w:t xml:space="preserve"> based on</w:t>
      </w:r>
      <w:r w:rsidRPr="00041CA0">
        <w:rPr>
          <w:bCs/>
          <w:szCs w:val="20"/>
        </w:rPr>
        <w:t xml:space="preserve"> repeated PDCCH candidates in the two consecutive slots </w:t>
      </w:r>
      <m:oMath>
        <m:sSub>
          <m:sSubPr>
            <m:ctrlPr>
              <w:rPr>
                <w:rFonts w:ascii="Cambria Math" w:hAnsi="Cambria Math"/>
                <w:bCs/>
              </w:rPr>
            </m:ctrlPr>
          </m:sSubPr>
          <m:e>
            <m:r>
              <w:rPr>
                <w:rFonts w:ascii="Cambria Math" w:hAnsi="Cambria Math"/>
                <w:szCs w:val="20"/>
              </w:rPr>
              <m:t>n</m:t>
            </m:r>
          </m:e>
          <m:sub>
            <m:r>
              <w:rPr>
                <w:rFonts w:ascii="Cambria Math" w:hAnsi="Cambria Math"/>
                <w:szCs w:val="20"/>
              </w:rPr>
              <m:t>0</m:t>
            </m:r>
          </m:sub>
        </m:sSub>
      </m:oMath>
      <w:r w:rsidRPr="00041CA0">
        <w:rPr>
          <w:bCs/>
          <w:szCs w:val="20"/>
        </w:rPr>
        <w:t xml:space="preserve"> and </w:t>
      </w:r>
      <m:oMath>
        <m:sSub>
          <m:sSubPr>
            <m:ctrlPr>
              <w:rPr>
                <w:rFonts w:ascii="Cambria Math" w:hAnsi="Cambria Math"/>
                <w:bCs/>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sidRPr="00041CA0">
        <w:rPr>
          <w:bCs/>
          <w:szCs w:val="20"/>
        </w:rPr>
        <w:t xml:space="preserve"> associated with the same SSB index (</w:t>
      </w:r>
      <m:oMath>
        <m:sSub>
          <m:sSubPr>
            <m:ctrlPr>
              <w:rPr>
                <w:rFonts w:ascii="Cambria Math" w:hAnsi="Cambria Math"/>
                <w:bCs/>
              </w:rPr>
            </m:ctrlPr>
          </m:sSubPr>
          <m:e>
            <m:r>
              <w:rPr>
                <w:rFonts w:ascii="Cambria Math" w:hAnsi="Cambria Math"/>
                <w:szCs w:val="20"/>
              </w:rPr>
              <m:t>n</m:t>
            </m:r>
          </m:e>
          <m:sub>
            <m:r>
              <w:rPr>
                <w:rFonts w:ascii="Cambria Math" w:hAnsi="Cambria Math"/>
                <w:szCs w:val="20"/>
              </w:rPr>
              <m:t>0</m:t>
            </m:r>
          </m:sub>
        </m:sSub>
      </m:oMath>
      <w:r w:rsidRPr="00041CA0">
        <w:rPr>
          <w:bCs/>
          <w:szCs w:val="20"/>
        </w:rPr>
        <w:t xml:space="preserve"> as defined in section 13 of TS 38.213) </w:t>
      </w:r>
    </w:p>
    <w:p w14:paraId="4D53F2B0" w14:textId="77777777" w:rsidR="00A34757" w:rsidRDefault="00A34757" w:rsidP="005138BB">
      <w:pPr>
        <w:rPr>
          <w:lang w:eastAsia="en-US"/>
        </w:rPr>
      </w:pPr>
    </w:p>
    <w:p w14:paraId="5AB42B85" w14:textId="77777777" w:rsidR="008D7E09" w:rsidRPr="00041CA0" w:rsidRDefault="008D7E09" w:rsidP="008D7E09">
      <w:pPr>
        <w:rPr>
          <w:szCs w:val="20"/>
        </w:rPr>
      </w:pPr>
      <w:r w:rsidRPr="00C12493">
        <w:rPr>
          <w:b/>
          <w:bCs/>
          <w:lang w:eastAsia="ja-JP"/>
        </w:rPr>
        <w:t>Proposal 3</w:t>
      </w:r>
      <w:r>
        <w:rPr>
          <w:lang w:eastAsia="ja-JP"/>
        </w:rPr>
        <w:t xml:space="preserve">: </w:t>
      </w:r>
      <w:r w:rsidRPr="00041CA0">
        <w:rPr>
          <w:szCs w:val="20"/>
        </w:rPr>
        <w:t xml:space="preserve">When PDCCH CSS type-0 repetition is performed, for SIB1 link level enhancement, support </w:t>
      </w:r>
      <w:r w:rsidRPr="00041CA0">
        <w:rPr>
          <w:rFonts w:eastAsia="Malgun Gothic"/>
          <w:szCs w:val="20"/>
        </w:rPr>
        <w:t>PDSCH repetition of SIB1 transmitted within the same slot as the type0-CSS PDCCH repetition.</w:t>
      </w:r>
    </w:p>
    <w:p w14:paraId="4CF667AE" w14:textId="77777777" w:rsidR="008D7E09" w:rsidRPr="00041CA0" w:rsidRDefault="008D7E09" w:rsidP="008D7E09">
      <w:pPr>
        <w:numPr>
          <w:ilvl w:val="0"/>
          <w:numId w:val="28"/>
        </w:numPr>
        <w:rPr>
          <w:szCs w:val="20"/>
        </w:rPr>
      </w:pPr>
      <w:r w:rsidRPr="00041CA0">
        <w:rPr>
          <w:szCs w:val="20"/>
        </w:rPr>
        <w:t>UE supporting SIB1 PDSCH coverage enhancement assumes that the PDCCH and associated PDSCH to be repeated in both slots where the corresponding PDCCHs are transmitted.</w:t>
      </w:r>
    </w:p>
    <w:p w14:paraId="23F45A4D" w14:textId="77777777" w:rsidR="008D7E09" w:rsidRPr="00041CA0" w:rsidRDefault="008D7E09" w:rsidP="008D7E09">
      <w:pPr>
        <w:numPr>
          <w:ilvl w:val="0"/>
          <w:numId w:val="28"/>
        </w:numPr>
        <w:rPr>
          <w:szCs w:val="20"/>
        </w:rPr>
      </w:pPr>
      <w:r w:rsidRPr="00041CA0">
        <w:rPr>
          <w:szCs w:val="20"/>
        </w:rPr>
        <w:t>Each PDSCH SIB1 repetition is within the same slot of each PDCCH candidate for scheduling DCI</w:t>
      </w:r>
    </w:p>
    <w:p w14:paraId="7038F883" w14:textId="77777777" w:rsidR="008D7E09" w:rsidRPr="00041CA0" w:rsidRDefault="008D7E09" w:rsidP="008D7E09">
      <w:pPr>
        <w:numPr>
          <w:ilvl w:val="0"/>
          <w:numId w:val="28"/>
        </w:numPr>
        <w:rPr>
          <w:szCs w:val="20"/>
        </w:rPr>
      </w:pPr>
      <w:r w:rsidRPr="00041CA0">
        <w:rPr>
          <w:szCs w:val="20"/>
        </w:rPr>
        <w:t>The two associated PDSCHs have the same RV</w:t>
      </w:r>
    </w:p>
    <w:p w14:paraId="00658204" w14:textId="77777777" w:rsidR="008D7E09" w:rsidRDefault="008D7E09" w:rsidP="008D7E09">
      <w:pPr>
        <w:rPr>
          <w:lang w:eastAsia="ja-JP"/>
        </w:rPr>
      </w:pPr>
    </w:p>
    <w:p w14:paraId="7F4C2097" w14:textId="77777777" w:rsidR="00BF422A" w:rsidRDefault="00BF422A" w:rsidP="00BF422A">
      <w:pPr>
        <w:rPr>
          <w:lang w:eastAsia="ja-JP"/>
        </w:rPr>
      </w:pPr>
      <w:r w:rsidRPr="00C12493">
        <w:rPr>
          <w:b/>
          <w:bCs/>
          <w:lang w:eastAsia="ja-JP"/>
        </w:rPr>
        <w:t>Proposal 4</w:t>
      </w:r>
      <w:r>
        <w:rPr>
          <w:lang w:eastAsia="ja-JP"/>
        </w:rPr>
        <w:t xml:space="preserve">: </w:t>
      </w:r>
      <w:r w:rsidRPr="00C12493">
        <w:rPr>
          <w:szCs w:val="20"/>
        </w:rPr>
        <w:t>The enabling/disabling of SIB1 PDSCH repetition is implicitly indicat</w:t>
      </w:r>
      <w:r>
        <w:rPr>
          <w:szCs w:val="20"/>
        </w:rPr>
        <w:t>ed</w:t>
      </w:r>
      <w:r w:rsidRPr="00C12493">
        <w:rPr>
          <w:szCs w:val="20"/>
        </w:rPr>
        <w:t xml:space="preserve"> by the</w:t>
      </w:r>
      <w:r>
        <w:rPr>
          <w:szCs w:val="20"/>
        </w:rPr>
        <w:t xml:space="preserve"> </w:t>
      </w:r>
      <w:r w:rsidRPr="00C12493">
        <w:rPr>
          <w:szCs w:val="20"/>
        </w:rPr>
        <w:t>enabling/disabling of Type-0 CSS PDCCH repetition.</w:t>
      </w:r>
    </w:p>
    <w:p w14:paraId="54479F39" w14:textId="77777777" w:rsidR="008D7E09" w:rsidRDefault="008D7E09" w:rsidP="005138BB">
      <w:pPr>
        <w:rPr>
          <w:lang w:eastAsia="en-US"/>
        </w:rPr>
      </w:pPr>
    </w:p>
    <w:p w14:paraId="5820BEF9" w14:textId="77777777" w:rsidR="00A637B5" w:rsidRPr="00041CA0" w:rsidRDefault="00A637B5" w:rsidP="00A637B5">
      <w:pPr>
        <w:rPr>
          <w:rFonts w:cs="Times"/>
          <w:szCs w:val="20"/>
          <w:lang w:eastAsia="x-none"/>
        </w:rPr>
      </w:pPr>
      <w:r w:rsidRPr="00FF40E5">
        <w:rPr>
          <w:b/>
          <w:bCs/>
          <w:lang w:eastAsia="ja-JP"/>
        </w:rPr>
        <w:t>Proposal 5</w:t>
      </w:r>
      <w:r>
        <w:rPr>
          <w:lang w:eastAsia="ja-JP"/>
        </w:rPr>
        <w:t xml:space="preserve">: </w:t>
      </w:r>
      <w:r w:rsidRPr="00041CA0">
        <w:rPr>
          <w:szCs w:val="20"/>
        </w:rPr>
        <w:t>For enabling/disabling Msg4 PDSCH repetition</w:t>
      </w:r>
      <w:r>
        <w:rPr>
          <w:szCs w:val="20"/>
        </w:rPr>
        <w:t xml:space="preserve">, </w:t>
      </w:r>
      <w:r w:rsidRPr="00041CA0">
        <w:rPr>
          <w:rFonts w:cs="Times"/>
          <w:szCs w:val="20"/>
          <w:lang w:eastAsia="x-none"/>
        </w:rPr>
        <w:t xml:space="preserve">UE specific PDSCH with Msg4 repetition activation </w:t>
      </w:r>
      <w:r>
        <w:rPr>
          <w:rFonts w:cs="Times"/>
          <w:szCs w:val="20"/>
          <w:lang w:eastAsia="x-none"/>
        </w:rPr>
        <w:t xml:space="preserve">is </w:t>
      </w:r>
      <w:r w:rsidRPr="00041CA0">
        <w:rPr>
          <w:rFonts w:cs="Times"/>
          <w:szCs w:val="20"/>
          <w:lang w:eastAsia="x-none"/>
        </w:rPr>
        <w:t>indicated via PDCCH-DCI Format 1_0</w:t>
      </w:r>
    </w:p>
    <w:p w14:paraId="7B4B3FF4" w14:textId="77777777" w:rsidR="00A637B5" w:rsidRPr="009C2793" w:rsidRDefault="00A637B5" w:rsidP="00A637B5">
      <w:pPr>
        <w:pStyle w:val="ListParagraph"/>
        <w:numPr>
          <w:ilvl w:val="0"/>
          <w:numId w:val="40"/>
        </w:numPr>
        <w:ind w:leftChars="0"/>
        <w:rPr>
          <w:lang w:eastAsia="ja-JP"/>
        </w:rPr>
      </w:pPr>
      <w:r w:rsidRPr="009C2793">
        <w:rPr>
          <w:lang w:eastAsia="ja-JP"/>
        </w:rPr>
        <w:t>DCI indicates enabl</w:t>
      </w:r>
      <w:r>
        <w:rPr>
          <w:lang w:eastAsia="ja-JP"/>
        </w:rPr>
        <w:t>ing</w:t>
      </w:r>
      <w:r w:rsidRPr="009C2793">
        <w:rPr>
          <w:lang w:eastAsia="ja-JP"/>
        </w:rPr>
        <w:t>/disabl</w:t>
      </w:r>
      <w:r>
        <w:rPr>
          <w:lang w:eastAsia="ja-JP"/>
        </w:rPr>
        <w:t>ing</w:t>
      </w:r>
      <w:r w:rsidRPr="009C2793">
        <w:rPr>
          <w:lang w:eastAsia="ja-JP"/>
        </w:rPr>
        <w:t xml:space="preserve"> of </w:t>
      </w:r>
      <w:r>
        <w:rPr>
          <w:lang w:eastAsia="ja-JP"/>
        </w:rPr>
        <w:t>M</w:t>
      </w:r>
      <w:r w:rsidRPr="009C2793">
        <w:rPr>
          <w:lang w:eastAsia="ja-JP"/>
        </w:rPr>
        <w:t>sg4 PDSCH repetitions via DAI field</w:t>
      </w:r>
    </w:p>
    <w:p w14:paraId="10E16A41" w14:textId="36677BB0" w:rsidR="00A637B5" w:rsidRPr="00577331" w:rsidRDefault="00A637B5" w:rsidP="00A637B5">
      <w:pPr>
        <w:pStyle w:val="ListParagraph"/>
        <w:numPr>
          <w:ilvl w:val="0"/>
          <w:numId w:val="40"/>
        </w:numPr>
        <w:ind w:leftChars="0"/>
        <w:rPr>
          <w:rFonts w:eastAsia="SimSun"/>
          <w:bCs/>
          <w:iCs/>
          <w:szCs w:val="20"/>
          <w:lang w:eastAsia="zh-CN"/>
        </w:rPr>
      </w:pPr>
      <w:r w:rsidRPr="009C2793">
        <w:rPr>
          <w:lang w:eastAsia="ja-JP"/>
        </w:rPr>
        <w:t>Configure enabl</w:t>
      </w:r>
      <w:r>
        <w:rPr>
          <w:lang w:eastAsia="ja-JP"/>
        </w:rPr>
        <w:t>ing</w:t>
      </w:r>
      <w:r w:rsidRPr="009C2793">
        <w:rPr>
          <w:lang w:eastAsia="ja-JP"/>
        </w:rPr>
        <w:t>/disabl</w:t>
      </w:r>
      <w:r>
        <w:rPr>
          <w:lang w:eastAsia="ja-JP"/>
        </w:rPr>
        <w:t xml:space="preserve">ing </w:t>
      </w:r>
      <w:r w:rsidRPr="009C2793">
        <w:rPr>
          <w:lang w:eastAsia="ja-JP"/>
        </w:rPr>
        <w:t xml:space="preserve">of Msg4 PDSCH </w:t>
      </w:r>
      <w:r w:rsidR="000D2CD1">
        <w:rPr>
          <w:rFonts w:eastAsiaTheme="minorEastAsia" w:hint="eastAsia"/>
          <w:lang w:eastAsia="ja-JP"/>
        </w:rPr>
        <w:t>repetitions</w:t>
      </w:r>
      <w:r w:rsidR="000D2CD1" w:rsidRPr="009C2793">
        <w:rPr>
          <w:lang w:eastAsia="ja-JP"/>
        </w:rPr>
        <w:t xml:space="preserve"> </w:t>
      </w:r>
      <w:r w:rsidRPr="009C2793">
        <w:rPr>
          <w:lang w:eastAsia="ja-JP"/>
        </w:rPr>
        <w:t>together with the number of Msg4 PUCCH repetitions for each codepoint of DAI field.</w:t>
      </w:r>
    </w:p>
    <w:p w14:paraId="37D3EC65" w14:textId="77777777" w:rsidR="00A637B5" w:rsidRDefault="00A637B5" w:rsidP="005138BB">
      <w:pPr>
        <w:rPr>
          <w:lang w:eastAsia="en-US"/>
        </w:rPr>
      </w:pPr>
    </w:p>
    <w:p w14:paraId="46DD961E" w14:textId="77777777" w:rsidR="00275B7A" w:rsidRDefault="00275B7A" w:rsidP="00275B7A">
      <w:r w:rsidRPr="00275B7A">
        <w:rPr>
          <w:rFonts w:eastAsia="SimSun"/>
          <w:b/>
          <w:bCs/>
          <w:lang w:eastAsia="ja-JP"/>
        </w:rPr>
        <w:t>Proposal 6</w:t>
      </w:r>
      <w:r>
        <w:rPr>
          <w:rFonts w:eastAsia="SimSun"/>
          <w:lang w:eastAsia="ja-JP"/>
        </w:rPr>
        <w:t xml:space="preserve">: </w:t>
      </w:r>
      <w:r>
        <w:t>For NTN with extended SSB periodicity, Type-0 PDCCH CSS set periodicity is equal to the periodicity of SSB for CORESET multiplexing pattern 1.</w:t>
      </w:r>
    </w:p>
    <w:p w14:paraId="69BE5C08" w14:textId="77777777" w:rsidR="00275B7A" w:rsidRDefault="00275B7A" w:rsidP="005138BB">
      <w:pPr>
        <w:rPr>
          <w:lang w:eastAsia="en-US"/>
        </w:rPr>
      </w:pPr>
    </w:p>
    <w:p w14:paraId="17A7547A" w14:textId="6836EFAE" w:rsidR="001006DD" w:rsidRDefault="001006DD" w:rsidP="001006DD">
      <w:pPr>
        <w:rPr>
          <w:lang w:eastAsia="zh-CN"/>
        </w:rPr>
      </w:pPr>
      <w:r w:rsidRPr="00B55364">
        <w:rPr>
          <w:b/>
          <w:bCs/>
          <w:lang w:eastAsia="zh-CN"/>
        </w:rPr>
        <w:t>Proposal 7</w:t>
      </w:r>
      <w:r>
        <w:rPr>
          <w:lang w:eastAsia="zh-CN"/>
        </w:rPr>
        <w:t xml:space="preserve">: RAN1 adopts the existing PRACH framework as </w:t>
      </w:r>
      <w:proofErr w:type="gramStart"/>
      <w:r>
        <w:rPr>
          <w:lang w:eastAsia="zh-CN"/>
        </w:rPr>
        <w:t>baseline</w:t>
      </w:r>
      <w:proofErr w:type="gramEnd"/>
      <w:r>
        <w:rPr>
          <w:lang w:eastAsia="zh-CN"/>
        </w:rPr>
        <w:t>, if needed as a working assumption</w:t>
      </w:r>
    </w:p>
    <w:p w14:paraId="27EBAF0D" w14:textId="089806E2" w:rsidR="001006DD" w:rsidRDefault="00573795" w:rsidP="00573795">
      <w:pPr>
        <w:pStyle w:val="ListParagraph"/>
        <w:numPr>
          <w:ilvl w:val="0"/>
          <w:numId w:val="43"/>
        </w:numPr>
        <w:ind w:leftChars="0"/>
        <w:rPr>
          <w:lang w:eastAsia="zh-CN"/>
        </w:rPr>
      </w:pPr>
      <w:r>
        <w:rPr>
          <w:lang w:eastAsia="zh-CN"/>
        </w:rPr>
        <w:lastRenderedPageBreak/>
        <w:t>FFS: The need for modifying PRACH configuration for extended SSB periodicity</w:t>
      </w:r>
    </w:p>
    <w:p w14:paraId="62C85034" w14:textId="77777777" w:rsidR="00275B7A" w:rsidRPr="005138BB" w:rsidRDefault="00275B7A" w:rsidP="005138BB">
      <w:pPr>
        <w:rPr>
          <w:lang w:eastAsia="en-US"/>
        </w:rPr>
      </w:pPr>
    </w:p>
    <w:p w14:paraId="43566256" w14:textId="67309054" w:rsidR="0070160F" w:rsidRPr="00462D7A" w:rsidRDefault="0070160F" w:rsidP="004C36F5">
      <w:pPr>
        <w:pStyle w:val="Heading1"/>
        <w:numPr>
          <w:ilvl w:val="0"/>
          <w:numId w:val="0"/>
        </w:numPr>
        <w:rPr>
          <w:lang w:val="en-US"/>
        </w:rPr>
      </w:pPr>
      <w:r w:rsidRPr="00462D7A">
        <w:rPr>
          <w:lang w:val="en-US"/>
        </w:rPr>
        <w:t>Reference</w:t>
      </w:r>
    </w:p>
    <w:p w14:paraId="6836DFE2" w14:textId="32B353E3" w:rsidR="0056675B" w:rsidRDefault="0056675B" w:rsidP="003B5405">
      <w:pPr>
        <w:pStyle w:val="BodyText"/>
        <w:numPr>
          <w:ilvl w:val="0"/>
          <w:numId w:val="8"/>
        </w:numPr>
        <w:spacing w:after="120"/>
        <w:ind w:left="632" w:right="200"/>
        <w:jc w:val="both"/>
        <w:rPr>
          <w:lang w:eastAsia="ja-JP"/>
        </w:rPr>
      </w:pPr>
      <w:r w:rsidRPr="00462D7A">
        <w:rPr>
          <w:lang w:eastAsia="ja-JP"/>
        </w:rPr>
        <w:t>RP-243300</w:t>
      </w:r>
      <w:r w:rsidR="000E7408" w:rsidRPr="00462D7A">
        <w:rPr>
          <w:lang w:eastAsia="ja-JP"/>
        </w:rPr>
        <w:t>,</w:t>
      </w:r>
      <w:r w:rsidRPr="00462D7A">
        <w:rPr>
          <w:lang w:eastAsia="ja-JP"/>
        </w:rPr>
        <w:t xml:space="preserve"> “Revised WID: Non-Terrestrial Networks (NTN) for NR Phase 3”</w:t>
      </w:r>
      <w:r w:rsidR="000E7408" w:rsidRPr="00462D7A">
        <w:rPr>
          <w:lang w:eastAsia="ja-JP"/>
        </w:rPr>
        <w:t>, Dec. 2024, RAN#106</w:t>
      </w:r>
    </w:p>
    <w:p w14:paraId="0F5A2F56" w14:textId="6299FDD9" w:rsidR="00252C5B" w:rsidRDefault="00252C5B" w:rsidP="00252C5B">
      <w:pPr>
        <w:pStyle w:val="BodyText"/>
        <w:numPr>
          <w:ilvl w:val="0"/>
          <w:numId w:val="8"/>
        </w:numPr>
        <w:spacing w:after="120"/>
        <w:ind w:left="632" w:right="200"/>
        <w:jc w:val="both"/>
        <w:rPr>
          <w:lang w:eastAsia="ja-JP"/>
        </w:rPr>
      </w:pPr>
      <w:r w:rsidRPr="00252C5B">
        <w:rPr>
          <w:lang w:eastAsia="ja-JP"/>
        </w:rPr>
        <w:t>R1-2501728</w:t>
      </w:r>
      <w:r>
        <w:rPr>
          <w:lang w:eastAsia="ja-JP"/>
        </w:rPr>
        <w:t xml:space="preserve">, </w:t>
      </w:r>
      <w:r w:rsidRPr="00462D7A">
        <w:rPr>
          <w:lang w:eastAsia="ja-JP"/>
        </w:rPr>
        <w:t>“FL Summary #4: NR-NTN downlink coverage enhancements”, RAN1#1</w:t>
      </w:r>
      <w:r>
        <w:rPr>
          <w:lang w:eastAsia="ja-JP"/>
        </w:rPr>
        <w:t>20bis</w:t>
      </w:r>
      <w:r w:rsidRPr="00462D7A">
        <w:rPr>
          <w:lang w:eastAsia="ja-JP"/>
        </w:rPr>
        <w:t xml:space="preserve">, </w:t>
      </w:r>
      <w:r>
        <w:rPr>
          <w:lang w:eastAsia="ja-JP"/>
        </w:rPr>
        <w:t>Wuhan</w:t>
      </w:r>
      <w:r w:rsidRPr="00462D7A">
        <w:rPr>
          <w:lang w:eastAsia="ja-JP"/>
        </w:rPr>
        <w:t xml:space="preserve">, </w:t>
      </w:r>
      <w:r w:rsidR="001B0D0A">
        <w:rPr>
          <w:lang w:eastAsia="ja-JP"/>
        </w:rPr>
        <w:t xml:space="preserve">March </w:t>
      </w:r>
      <w:r w:rsidRPr="00462D7A">
        <w:rPr>
          <w:lang w:eastAsia="ja-JP"/>
        </w:rPr>
        <w:t>202</w:t>
      </w:r>
      <w:r w:rsidR="001B0D0A">
        <w:rPr>
          <w:lang w:eastAsia="ja-JP"/>
        </w:rPr>
        <w:t>5</w:t>
      </w:r>
    </w:p>
    <w:p w14:paraId="2B0B4D8A" w14:textId="5A65D2F0" w:rsidR="00E447E9" w:rsidRPr="00462D7A" w:rsidRDefault="003C0FF4" w:rsidP="003B5405">
      <w:pPr>
        <w:pStyle w:val="BodyText"/>
        <w:numPr>
          <w:ilvl w:val="0"/>
          <w:numId w:val="8"/>
        </w:numPr>
        <w:spacing w:after="120"/>
        <w:ind w:left="632" w:right="200"/>
        <w:jc w:val="both"/>
        <w:rPr>
          <w:lang w:eastAsia="ja-JP"/>
        </w:rPr>
      </w:pPr>
      <w:r w:rsidRPr="003C0FF4">
        <w:rPr>
          <w:lang w:eastAsia="ja-JP"/>
        </w:rPr>
        <w:t>R1-2500042</w:t>
      </w:r>
      <w:r>
        <w:rPr>
          <w:lang w:eastAsia="ja-JP"/>
        </w:rPr>
        <w:t>, “</w:t>
      </w:r>
      <w:r w:rsidR="00924975" w:rsidRPr="00924975">
        <w:rPr>
          <w:lang w:eastAsia="ja-JP"/>
        </w:rPr>
        <w:t>FL Summary #4: NR-NTN downlink coverage enhancements</w:t>
      </w:r>
      <w:r>
        <w:rPr>
          <w:lang w:eastAsia="ja-JP"/>
        </w:rPr>
        <w:t>”</w:t>
      </w:r>
      <w:r w:rsidR="00924975">
        <w:rPr>
          <w:lang w:eastAsia="ja-JP"/>
        </w:rPr>
        <w:t xml:space="preserve">, RAN1#120, Athens, </w:t>
      </w:r>
      <w:r>
        <w:rPr>
          <w:lang w:eastAsia="ja-JP"/>
        </w:rPr>
        <w:t>February 2025</w:t>
      </w:r>
    </w:p>
    <w:p w14:paraId="07BE90D3" w14:textId="7882C7B5" w:rsidR="00267C93" w:rsidRDefault="00F36444" w:rsidP="003B5405">
      <w:pPr>
        <w:pStyle w:val="BodyText"/>
        <w:numPr>
          <w:ilvl w:val="0"/>
          <w:numId w:val="8"/>
        </w:numPr>
        <w:spacing w:after="120"/>
        <w:ind w:left="632" w:right="200"/>
        <w:jc w:val="both"/>
        <w:rPr>
          <w:lang w:eastAsia="ja-JP"/>
        </w:rPr>
      </w:pPr>
      <w:r w:rsidRPr="00F36444">
        <w:rPr>
          <w:lang w:eastAsia="ja-JP"/>
        </w:rPr>
        <w:t>R1-2502559</w:t>
      </w:r>
      <w:r>
        <w:rPr>
          <w:lang w:eastAsia="ja-JP"/>
        </w:rPr>
        <w:t xml:space="preserve">, </w:t>
      </w:r>
      <w:r w:rsidRPr="00462D7A">
        <w:rPr>
          <w:rFonts w:eastAsiaTheme="minorEastAsia" w:cs="Arial"/>
          <w:bCs/>
          <w:lang w:eastAsia="ja-JP"/>
        </w:rPr>
        <w:t>“NR-NTN Downlink Coverage Enhancement”, Panasonic</w:t>
      </w:r>
      <w:r w:rsidRPr="00462D7A">
        <w:rPr>
          <w:lang w:eastAsia="ja-JP"/>
        </w:rPr>
        <w:t>, RAN1#1</w:t>
      </w:r>
      <w:r>
        <w:rPr>
          <w:lang w:eastAsia="ja-JP"/>
        </w:rPr>
        <w:t>20bis</w:t>
      </w:r>
      <w:r w:rsidRPr="00462D7A">
        <w:rPr>
          <w:lang w:eastAsia="ja-JP"/>
        </w:rPr>
        <w:t xml:space="preserve">, </w:t>
      </w:r>
      <w:r>
        <w:rPr>
          <w:lang w:eastAsia="ja-JP"/>
        </w:rPr>
        <w:t>Wuhan</w:t>
      </w:r>
      <w:r w:rsidRPr="00462D7A">
        <w:rPr>
          <w:lang w:eastAsia="ja-JP"/>
        </w:rPr>
        <w:t xml:space="preserve">, </w:t>
      </w:r>
      <w:r>
        <w:rPr>
          <w:lang w:eastAsia="ja-JP"/>
        </w:rPr>
        <w:t xml:space="preserve">March </w:t>
      </w:r>
      <w:r w:rsidRPr="00462D7A">
        <w:rPr>
          <w:lang w:eastAsia="ja-JP"/>
        </w:rPr>
        <w:t>202</w:t>
      </w:r>
      <w:r>
        <w:rPr>
          <w:lang w:eastAsia="ja-JP"/>
        </w:rPr>
        <w:t>5</w:t>
      </w:r>
    </w:p>
    <w:p w14:paraId="29A1188C" w14:textId="2E9791BB" w:rsidR="00F11F0C" w:rsidRPr="004945EA" w:rsidRDefault="00F11F0C" w:rsidP="003B5405">
      <w:pPr>
        <w:pStyle w:val="BodyText"/>
        <w:numPr>
          <w:ilvl w:val="0"/>
          <w:numId w:val="8"/>
        </w:numPr>
        <w:spacing w:after="120"/>
        <w:ind w:left="632" w:right="200"/>
        <w:jc w:val="both"/>
        <w:rPr>
          <w:lang w:eastAsia="ja-JP"/>
        </w:rPr>
      </w:pPr>
      <w:r w:rsidRPr="00462D7A">
        <w:rPr>
          <w:lang w:eastAsia="ja-JP"/>
        </w:rPr>
        <w:t>R1-</w:t>
      </w:r>
      <w:r w:rsidR="0023190C" w:rsidRPr="0023190C">
        <w:rPr>
          <w:lang w:eastAsia="ja-JP"/>
        </w:rPr>
        <w:t>2500924</w:t>
      </w:r>
      <w:r w:rsidRPr="00462D7A">
        <w:rPr>
          <w:lang w:eastAsia="ja-JP"/>
        </w:rPr>
        <w:t xml:space="preserve">, </w:t>
      </w:r>
      <w:r w:rsidRPr="00462D7A">
        <w:rPr>
          <w:rFonts w:eastAsiaTheme="minorEastAsia" w:cs="Arial"/>
          <w:bCs/>
          <w:lang w:eastAsia="ja-JP"/>
        </w:rPr>
        <w:t>“NR-NTN Downlink Coverage Enhancement”, Panasonic</w:t>
      </w:r>
      <w:r w:rsidRPr="00462D7A">
        <w:rPr>
          <w:lang w:eastAsia="ja-JP"/>
        </w:rPr>
        <w:t>, RAN1#1</w:t>
      </w:r>
      <w:r>
        <w:rPr>
          <w:lang w:eastAsia="ja-JP"/>
        </w:rPr>
        <w:t>20</w:t>
      </w:r>
      <w:r w:rsidRPr="00462D7A">
        <w:rPr>
          <w:lang w:eastAsia="ja-JP"/>
        </w:rPr>
        <w:t xml:space="preserve">, </w:t>
      </w:r>
      <w:r>
        <w:rPr>
          <w:lang w:eastAsia="ja-JP"/>
        </w:rPr>
        <w:t>Athens</w:t>
      </w:r>
      <w:r w:rsidRPr="00462D7A">
        <w:rPr>
          <w:lang w:eastAsia="ja-JP"/>
        </w:rPr>
        <w:t xml:space="preserve">, </w:t>
      </w:r>
      <w:r w:rsidR="008B06B1">
        <w:rPr>
          <w:lang w:eastAsia="ja-JP"/>
        </w:rPr>
        <w:t>February</w:t>
      </w:r>
      <w:r w:rsidRPr="00462D7A">
        <w:rPr>
          <w:lang w:eastAsia="ja-JP"/>
        </w:rPr>
        <w:t xml:space="preserve"> 202</w:t>
      </w:r>
      <w:r w:rsidR="008B06B1">
        <w:rPr>
          <w:lang w:eastAsia="ja-JP"/>
        </w:rPr>
        <w:t>5</w:t>
      </w:r>
    </w:p>
    <w:sectPr w:rsidR="00F11F0C" w:rsidRPr="004945EA" w:rsidSect="005A6659">
      <w:footerReference w:type="even" r:id="rId12"/>
      <w:footerReference w:type="default" r:id="rId13"/>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85C0C" w14:textId="77777777" w:rsidR="00EF0E58" w:rsidRDefault="00EF0E58" w:rsidP="000B5F1C">
      <w:r>
        <w:separator/>
      </w:r>
    </w:p>
  </w:endnote>
  <w:endnote w:type="continuationSeparator" w:id="0">
    <w:p w14:paraId="6D2F4AB0" w14:textId="77777777" w:rsidR="00EF0E58" w:rsidRDefault="00EF0E58" w:rsidP="000B5F1C">
      <w:r>
        <w:continuationSeparator/>
      </w:r>
    </w:p>
  </w:endnote>
  <w:endnote w:type="continuationNotice" w:id="1">
    <w:p w14:paraId="2999F9E1" w14:textId="77777777" w:rsidR="00EF0E58" w:rsidRDefault="00EF0E58" w:rsidP="000B5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FAE1"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7A2A8059" w14:textId="77777777" w:rsidR="004C2FF9" w:rsidRDefault="004C2F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BD63E"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4C46DB18" w14:textId="77777777" w:rsidR="004C2FF9" w:rsidRDefault="004C2FF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B59ED" w14:textId="77777777" w:rsidR="00EF0E58" w:rsidRDefault="00EF0E58" w:rsidP="000B5F1C">
      <w:r>
        <w:separator/>
      </w:r>
    </w:p>
  </w:footnote>
  <w:footnote w:type="continuationSeparator" w:id="0">
    <w:p w14:paraId="28312112" w14:textId="77777777" w:rsidR="00EF0E58" w:rsidRDefault="00EF0E58" w:rsidP="000B5F1C">
      <w:r>
        <w:continuationSeparator/>
      </w:r>
    </w:p>
  </w:footnote>
  <w:footnote w:type="continuationNotice" w:id="1">
    <w:p w14:paraId="2F59D85B" w14:textId="77777777" w:rsidR="00EF0E58" w:rsidRDefault="00EF0E58" w:rsidP="000B5F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F27AB6"/>
    <w:multiLevelType w:val="multilevel"/>
    <w:tmpl w:val="DEF85E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676F8D"/>
    <w:multiLevelType w:val="hybridMultilevel"/>
    <w:tmpl w:val="BD9C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C0D9F"/>
    <w:multiLevelType w:val="hybridMultilevel"/>
    <w:tmpl w:val="38A20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42D1028"/>
    <w:multiLevelType w:val="multilevel"/>
    <w:tmpl w:val="1B7CEC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0C834D8"/>
    <w:multiLevelType w:val="hybridMultilevel"/>
    <w:tmpl w:val="230E2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4336E3"/>
    <w:multiLevelType w:val="hybridMultilevel"/>
    <w:tmpl w:val="AAB429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9B605A"/>
    <w:multiLevelType w:val="multilevel"/>
    <w:tmpl w:val="3FC27E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F97D2B"/>
    <w:multiLevelType w:val="hybridMultilevel"/>
    <w:tmpl w:val="7E726B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C490F3A"/>
    <w:multiLevelType w:val="hybridMultilevel"/>
    <w:tmpl w:val="2820B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4C3477"/>
    <w:multiLevelType w:val="hybridMultilevel"/>
    <w:tmpl w:val="A3A681B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4DB5A44"/>
    <w:multiLevelType w:val="hybridMultilevel"/>
    <w:tmpl w:val="4A2288EC"/>
    <w:lvl w:ilvl="0" w:tplc="3B92C04C">
      <w:start w:val="1"/>
      <w:numFmt w:val="bullet"/>
      <w:lvlText w:val="•"/>
      <w:lvlJc w:val="left"/>
      <w:pPr>
        <w:tabs>
          <w:tab w:val="num" w:pos="720"/>
        </w:tabs>
        <w:ind w:left="720" w:hanging="360"/>
      </w:pPr>
      <w:rPr>
        <w:rFonts w:ascii="Arial" w:hAnsi="Arial" w:hint="default"/>
      </w:rPr>
    </w:lvl>
    <w:lvl w:ilvl="1" w:tplc="A72CCA7C" w:tentative="1">
      <w:start w:val="1"/>
      <w:numFmt w:val="bullet"/>
      <w:lvlText w:val="•"/>
      <w:lvlJc w:val="left"/>
      <w:pPr>
        <w:tabs>
          <w:tab w:val="num" w:pos="1440"/>
        </w:tabs>
        <w:ind w:left="1440" w:hanging="360"/>
      </w:pPr>
      <w:rPr>
        <w:rFonts w:ascii="Arial" w:hAnsi="Arial" w:hint="default"/>
      </w:rPr>
    </w:lvl>
    <w:lvl w:ilvl="2" w:tplc="ACBC1F6A" w:tentative="1">
      <w:start w:val="1"/>
      <w:numFmt w:val="bullet"/>
      <w:lvlText w:val="•"/>
      <w:lvlJc w:val="left"/>
      <w:pPr>
        <w:tabs>
          <w:tab w:val="num" w:pos="2160"/>
        </w:tabs>
        <w:ind w:left="2160" w:hanging="360"/>
      </w:pPr>
      <w:rPr>
        <w:rFonts w:ascii="Arial" w:hAnsi="Arial" w:hint="default"/>
      </w:rPr>
    </w:lvl>
    <w:lvl w:ilvl="3" w:tplc="98A6C1FC" w:tentative="1">
      <w:start w:val="1"/>
      <w:numFmt w:val="bullet"/>
      <w:lvlText w:val="•"/>
      <w:lvlJc w:val="left"/>
      <w:pPr>
        <w:tabs>
          <w:tab w:val="num" w:pos="2880"/>
        </w:tabs>
        <w:ind w:left="2880" w:hanging="360"/>
      </w:pPr>
      <w:rPr>
        <w:rFonts w:ascii="Arial" w:hAnsi="Arial" w:hint="default"/>
      </w:rPr>
    </w:lvl>
    <w:lvl w:ilvl="4" w:tplc="84D6AFA2" w:tentative="1">
      <w:start w:val="1"/>
      <w:numFmt w:val="bullet"/>
      <w:lvlText w:val="•"/>
      <w:lvlJc w:val="left"/>
      <w:pPr>
        <w:tabs>
          <w:tab w:val="num" w:pos="3600"/>
        </w:tabs>
        <w:ind w:left="3600" w:hanging="360"/>
      </w:pPr>
      <w:rPr>
        <w:rFonts w:ascii="Arial" w:hAnsi="Arial" w:hint="default"/>
      </w:rPr>
    </w:lvl>
    <w:lvl w:ilvl="5" w:tplc="587603B8" w:tentative="1">
      <w:start w:val="1"/>
      <w:numFmt w:val="bullet"/>
      <w:lvlText w:val="•"/>
      <w:lvlJc w:val="left"/>
      <w:pPr>
        <w:tabs>
          <w:tab w:val="num" w:pos="4320"/>
        </w:tabs>
        <w:ind w:left="4320" w:hanging="360"/>
      </w:pPr>
      <w:rPr>
        <w:rFonts w:ascii="Arial" w:hAnsi="Arial" w:hint="default"/>
      </w:rPr>
    </w:lvl>
    <w:lvl w:ilvl="6" w:tplc="2544F3EE" w:tentative="1">
      <w:start w:val="1"/>
      <w:numFmt w:val="bullet"/>
      <w:lvlText w:val="•"/>
      <w:lvlJc w:val="left"/>
      <w:pPr>
        <w:tabs>
          <w:tab w:val="num" w:pos="5040"/>
        </w:tabs>
        <w:ind w:left="5040" w:hanging="360"/>
      </w:pPr>
      <w:rPr>
        <w:rFonts w:ascii="Arial" w:hAnsi="Arial" w:hint="default"/>
      </w:rPr>
    </w:lvl>
    <w:lvl w:ilvl="7" w:tplc="7BD8A170" w:tentative="1">
      <w:start w:val="1"/>
      <w:numFmt w:val="bullet"/>
      <w:lvlText w:val="•"/>
      <w:lvlJc w:val="left"/>
      <w:pPr>
        <w:tabs>
          <w:tab w:val="num" w:pos="5760"/>
        </w:tabs>
        <w:ind w:left="5760" w:hanging="360"/>
      </w:pPr>
      <w:rPr>
        <w:rFonts w:ascii="Arial" w:hAnsi="Arial" w:hint="default"/>
      </w:rPr>
    </w:lvl>
    <w:lvl w:ilvl="8" w:tplc="B290D7E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4A74E1"/>
    <w:multiLevelType w:val="hybridMultilevel"/>
    <w:tmpl w:val="7A1E6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B4F36B6"/>
    <w:multiLevelType w:val="hybridMultilevel"/>
    <w:tmpl w:val="5D2820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714D3B"/>
    <w:multiLevelType w:val="hybridMultilevel"/>
    <w:tmpl w:val="A8AEA82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5373F9"/>
    <w:multiLevelType w:val="hybridMultilevel"/>
    <w:tmpl w:val="BBFAFC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D4BE0"/>
    <w:multiLevelType w:val="multilevel"/>
    <w:tmpl w:val="DEF85E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46F15FE"/>
    <w:multiLevelType w:val="hybridMultilevel"/>
    <w:tmpl w:val="4DA64514"/>
    <w:lvl w:ilvl="0" w:tplc="040C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5202B02"/>
    <w:multiLevelType w:val="hybridMultilevel"/>
    <w:tmpl w:val="8B64F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50F47"/>
    <w:multiLevelType w:val="hybridMultilevel"/>
    <w:tmpl w:val="8368CEB2"/>
    <w:lvl w:ilvl="0" w:tplc="10B8E77C">
      <w:start w:val="1"/>
      <w:numFmt w:val="bullet"/>
      <w:lvlText w:val="•"/>
      <w:lvlJc w:val="left"/>
      <w:pPr>
        <w:tabs>
          <w:tab w:val="num" w:pos="720"/>
        </w:tabs>
        <w:ind w:left="720" w:hanging="360"/>
      </w:pPr>
      <w:rPr>
        <w:rFonts w:ascii="Arial" w:hAnsi="Arial" w:hint="default"/>
      </w:rPr>
    </w:lvl>
    <w:lvl w:ilvl="1" w:tplc="435C9A0E">
      <w:numFmt w:val="bullet"/>
      <w:lvlText w:val="–"/>
      <w:lvlJc w:val="left"/>
      <w:pPr>
        <w:tabs>
          <w:tab w:val="num" w:pos="1440"/>
        </w:tabs>
        <w:ind w:left="1440" w:hanging="360"/>
      </w:pPr>
      <w:rPr>
        <w:rFonts w:ascii="Arial" w:hAnsi="Arial" w:hint="default"/>
      </w:rPr>
    </w:lvl>
    <w:lvl w:ilvl="2" w:tplc="79149216">
      <w:numFmt w:val="bullet"/>
      <w:lvlText w:val="•"/>
      <w:lvlJc w:val="left"/>
      <w:pPr>
        <w:tabs>
          <w:tab w:val="num" w:pos="2160"/>
        </w:tabs>
        <w:ind w:left="2160" w:hanging="360"/>
      </w:pPr>
      <w:rPr>
        <w:rFonts w:ascii="Arial" w:hAnsi="Arial" w:hint="default"/>
      </w:rPr>
    </w:lvl>
    <w:lvl w:ilvl="3" w:tplc="BCBC1E00" w:tentative="1">
      <w:start w:val="1"/>
      <w:numFmt w:val="bullet"/>
      <w:lvlText w:val="•"/>
      <w:lvlJc w:val="left"/>
      <w:pPr>
        <w:tabs>
          <w:tab w:val="num" w:pos="2880"/>
        </w:tabs>
        <w:ind w:left="2880" w:hanging="360"/>
      </w:pPr>
      <w:rPr>
        <w:rFonts w:ascii="Arial" w:hAnsi="Arial" w:hint="default"/>
      </w:rPr>
    </w:lvl>
    <w:lvl w:ilvl="4" w:tplc="637ACEB8" w:tentative="1">
      <w:start w:val="1"/>
      <w:numFmt w:val="bullet"/>
      <w:lvlText w:val="•"/>
      <w:lvlJc w:val="left"/>
      <w:pPr>
        <w:tabs>
          <w:tab w:val="num" w:pos="3600"/>
        </w:tabs>
        <w:ind w:left="3600" w:hanging="360"/>
      </w:pPr>
      <w:rPr>
        <w:rFonts w:ascii="Arial" w:hAnsi="Arial" w:hint="default"/>
      </w:rPr>
    </w:lvl>
    <w:lvl w:ilvl="5" w:tplc="14C40642" w:tentative="1">
      <w:start w:val="1"/>
      <w:numFmt w:val="bullet"/>
      <w:lvlText w:val="•"/>
      <w:lvlJc w:val="left"/>
      <w:pPr>
        <w:tabs>
          <w:tab w:val="num" w:pos="4320"/>
        </w:tabs>
        <w:ind w:left="4320" w:hanging="360"/>
      </w:pPr>
      <w:rPr>
        <w:rFonts w:ascii="Arial" w:hAnsi="Arial" w:hint="default"/>
      </w:rPr>
    </w:lvl>
    <w:lvl w:ilvl="6" w:tplc="5A947B18" w:tentative="1">
      <w:start w:val="1"/>
      <w:numFmt w:val="bullet"/>
      <w:lvlText w:val="•"/>
      <w:lvlJc w:val="left"/>
      <w:pPr>
        <w:tabs>
          <w:tab w:val="num" w:pos="5040"/>
        </w:tabs>
        <w:ind w:left="5040" w:hanging="360"/>
      </w:pPr>
      <w:rPr>
        <w:rFonts w:ascii="Arial" w:hAnsi="Arial" w:hint="default"/>
      </w:rPr>
    </w:lvl>
    <w:lvl w:ilvl="7" w:tplc="E1D65022" w:tentative="1">
      <w:start w:val="1"/>
      <w:numFmt w:val="bullet"/>
      <w:lvlText w:val="•"/>
      <w:lvlJc w:val="left"/>
      <w:pPr>
        <w:tabs>
          <w:tab w:val="num" w:pos="5760"/>
        </w:tabs>
        <w:ind w:left="5760" w:hanging="360"/>
      </w:pPr>
      <w:rPr>
        <w:rFonts w:ascii="Arial" w:hAnsi="Arial" w:hint="default"/>
      </w:rPr>
    </w:lvl>
    <w:lvl w:ilvl="8" w:tplc="BC9658F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2C13EE"/>
    <w:multiLevelType w:val="multilevel"/>
    <w:tmpl w:val="2BF0F364"/>
    <w:lvl w:ilvl="0">
      <w:start w:val="1"/>
      <w:numFmt w:val="decimal"/>
      <w:pStyle w:val="Heading1"/>
      <w:lvlText w:val="%1"/>
      <w:lvlJc w:val="left"/>
      <w:pPr>
        <w:tabs>
          <w:tab w:val="num" w:pos="432"/>
        </w:tabs>
        <w:ind w:left="432" w:hanging="432"/>
      </w:pPr>
      <w:rPr>
        <w:rFonts w:hint="eastAsia"/>
        <w:lang w:val="en-US"/>
      </w:rPr>
    </w:lvl>
    <w:lvl w:ilvl="1">
      <w:start w:val="1"/>
      <w:numFmt w:val="decimal"/>
      <w:pStyle w:val="Heading2"/>
      <w:lvlText w:val="%1.%2"/>
      <w:lvlJc w:val="left"/>
      <w:pPr>
        <w:tabs>
          <w:tab w:val="num" w:pos="-4537"/>
        </w:tabs>
        <w:ind w:left="-4537" w:firstLine="0"/>
      </w:pPr>
      <w:rPr>
        <w:rFonts w:hint="eastAsia"/>
        <w:lang w:val="en-GB"/>
      </w:rPr>
    </w:lvl>
    <w:lvl w:ilvl="2">
      <w:start w:val="1"/>
      <w:numFmt w:val="decimal"/>
      <w:pStyle w:val="Heading3"/>
      <w:lvlText w:val="%1.%2.%3"/>
      <w:lvlJc w:val="left"/>
      <w:pPr>
        <w:tabs>
          <w:tab w:val="num" w:pos="-3817"/>
        </w:tabs>
        <w:ind w:left="-3817" w:hanging="720"/>
      </w:pPr>
      <w:rPr>
        <w:rFonts w:hint="eastAsia"/>
      </w:rPr>
    </w:lvl>
    <w:lvl w:ilvl="3">
      <w:start w:val="1"/>
      <w:numFmt w:val="decimal"/>
      <w:pStyle w:val="Heading4"/>
      <w:lvlText w:val="%1.%2.%3.%4"/>
      <w:lvlJc w:val="left"/>
      <w:pPr>
        <w:tabs>
          <w:tab w:val="num" w:pos="-3673"/>
        </w:tabs>
        <w:ind w:left="-3673" w:hanging="864"/>
      </w:pPr>
      <w:rPr>
        <w:rFonts w:hint="eastAsia"/>
      </w:rPr>
    </w:lvl>
    <w:lvl w:ilvl="4">
      <w:start w:val="1"/>
      <w:numFmt w:val="decimal"/>
      <w:pStyle w:val="Heading5"/>
      <w:lvlText w:val="%1.%2.%3.%4.%5"/>
      <w:lvlJc w:val="left"/>
      <w:pPr>
        <w:tabs>
          <w:tab w:val="num" w:pos="-3529"/>
        </w:tabs>
        <w:ind w:left="-3529" w:hanging="1008"/>
      </w:pPr>
      <w:rPr>
        <w:rFonts w:hint="eastAsia"/>
      </w:rPr>
    </w:lvl>
    <w:lvl w:ilvl="5">
      <w:start w:val="1"/>
      <w:numFmt w:val="decimal"/>
      <w:pStyle w:val="Heading6"/>
      <w:lvlText w:val="%1.%2.%3.%4.%5.%6"/>
      <w:lvlJc w:val="left"/>
      <w:pPr>
        <w:tabs>
          <w:tab w:val="num" w:pos="-3385"/>
        </w:tabs>
        <w:ind w:left="-3385" w:hanging="1152"/>
      </w:pPr>
      <w:rPr>
        <w:rFonts w:hint="eastAsia"/>
      </w:rPr>
    </w:lvl>
    <w:lvl w:ilvl="6">
      <w:start w:val="1"/>
      <w:numFmt w:val="decimal"/>
      <w:pStyle w:val="Heading7"/>
      <w:lvlText w:val="%1.%2.%3.%4.%5.%6.%7"/>
      <w:lvlJc w:val="left"/>
      <w:pPr>
        <w:tabs>
          <w:tab w:val="num" w:pos="-3241"/>
        </w:tabs>
        <w:ind w:left="-3241" w:hanging="1296"/>
      </w:pPr>
      <w:rPr>
        <w:rFonts w:hint="eastAsia"/>
      </w:rPr>
    </w:lvl>
    <w:lvl w:ilvl="7">
      <w:start w:val="1"/>
      <w:numFmt w:val="decimal"/>
      <w:pStyle w:val="Heading8"/>
      <w:lvlText w:val="%1.%2.%3.%4.%5.%6.%7.%8"/>
      <w:lvlJc w:val="left"/>
      <w:pPr>
        <w:tabs>
          <w:tab w:val="num" w:pos="-3097"/>
        </w:tabs>
        <w:ind w:left="-3097" w:hanging="1440"/>
      </w:pPr>
      <w:rPr>
        <w:rFonts w:hint="eastAsia"/>
      </w:rPr>
    </w:lvl>
    <w:lvl w:ilvl="8">
      <w:start w:val="1"/>
      <w:numFmt w:val="decimal"/>
      <w:pStyle w:val="Heading9"/>
      <w:lvlText w:val="%1.%2.%3.%4.%5.%6.%7.%8.%9"/>
      <w:lvlJc w:val="left"/>
      <w:pPr>
        <w:tabs>
          <w:tab w:val="num" w:pos="-2953"/>
        </w:tabs>
        <w:ind w:left="-2953" w:hanging="1584"/>
      </w:pPr>
      <w:rPr>
        <w:rFonts w:hint="eastAsia"/>
      </w:rPr>
    </w:lvl>
  </w:abstractNum>
  <w:abstractNum w:abstractNumId="35"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BD4571A"/>
    <w:multiLevelType w:val="hybridMultilevel"/>
    <w:tmpl w:val="4BAC944E"/>
    <w:lvl w:ilvl="0" w:tplc="040C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D074EBC"/>
    <w:multiLevelType w:val="hybridMultilevel"/>
    <w:tmpl w:val="A2DAF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B83013"/>
    <w:multiLevelType w:val="hybridMultilevel"/>
    <w:tmpl w:val="06CC2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4146545">
    <w:abstractNumId w:val="39"/>
  </w:num>
  <w:num w:numId="2" w16cid:durableId="1435059042">
    <w:abstractNumId w:val="19"/>
  </w:num>
  <w:num w:numId="3" w16cid:durableId="1618297994">
    <w:abstractNumId w:val="30"/>
  </w:num>
  <w:num w:numId="4" w16cid:durableId="341277351">
    <w:abstractNumId w:val="24"/>
  </w:num>
  <w:num w:numId="5" w16cid:durableId="421611443">
    <w:abstractNumId w:val="25"/>
  </w:num>
  <w:num w:numId="6" w16cid:durableId="721247362">
    <w:abstractNumId w:val="23"/>
  </w:num>
  <w:num w:numId="7" w16cid:durableId="1768311727">
    <w:abstractNumId w:val="36"/>
  </w:num>
  <w:num w:numId="8" w16cid:durableId="172443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2077490">
    <w:abstractNumId w:val="5"/>
  </w:num>
  <w:num w:numId="10" w16cid:durableId="1621449714">
    <w:abstractNumId w:val="15"/>
  </w:num>
  <w:num w:numId="11" w16cid:durableId="1909221849">
    <w:abstractNumId w:val="12"/>
  </w:num>
  <w:num w:numId="12" w16cid:durableId="1930382842">
    <w:abstractNumId w:val="22"/>
  </w:num>
  <w:num w:numId="13" w16cid:durableId="1668093446">
    <w:abstractNumId w:val="8"/>
  </w:num>
  <w:num w:numId="14" w16cid:durableId="281543479">
    <w:abstractNumId w:val="32"/>
  </w:num>
  <w:num w:numId="15" w16cid:durableId="314452954">
    <w:abstractNumId w:val="11"/>
  </w:num>
  <w:num w:numId="16" w16cid:durableId="129517327">
    <w:abstractNumId w:val="27"/>
  </w:num>
  <w:num w:numId="17" w16cid:durableId="2138598925">
    <w:abstractNumId w:val="34"/>
  </w:num>
  <w:num w:numId="18" w16cid:durableId="559825391">
    <w:abstractNumId w:val="16"/>
  </w:num>
  <w:num w:numId="19" w16cid:durableId="774593371">
    <w:abstractNumId w:val="10"/>
  </w:num>
  <w:num w:numId="20" w16cid:durableId="167212431">
    <w:abstractNumId w:val="6"/>
  </w:num>
  <w:num w:numId="21" w16cid:durableId="338578812">
    <w:abstractNumId w:val="20"/>
  </w:num>
  <w:num w:numId="22" w16cid:durableId="118693341">
    <w:abstractNumId w:val="29"/>
  </w:num>
  <w:num w:numId="23" w16cid:durableId="806435697">
    <w:abstractNumId w:val="2"/>
  </w:num>
  <w:num w:numId="24" w16cid:durableId="942422521">
    <w:abstractNumId w:val="35"/>
  </w:num>
  <w:num w:numId="25" w16cid:durableId="344408915">
    <w:abstractNumId w:val="7"/>
  </w:num>
  <w:num w:numId="26" w16cid:durableId="954170079">
    <w:abstractNumId w:val="3"/>
  </w:num>
  <w:num w:numId="27" w16cid:durableId="107435473">
    <w:abstractNumId w:val="33"/>
  </w:num>
  <w:num w:numId="28" w16cid:durableId="878859889">
    <w:abstractNumId w:val="1"/>
  </w:num>
  <w:num w:numId="29" w16cid:durableId="1213225201">
    <w:abstractNumId w:val="0"/>
  </w:num>
  <w:num w:numId="30" w16cid:durableId="1572423559">
    <w:abstractNumId w:val="4"/>
  </w:num>
  <w:num w:numId="31" w16cid:durableId="331299958">
    <w:abstractNumId w:val="18"/>
  </w:num>
  <w:num w:numId="32" w16cid:durableId="552815583">
    <w:abstractNumId w:val="38"/>
  </w:num>
  <w:num w:numId="33" w16cid:durableId="886913322">
    <w:abstractNumId w:val="13"/>
  </w:num>
  <w:num w:numId="34" w16cid:durableId="1335306392">
    <w:abstractNumId w:val="41"/>
  </w:num>
  <w:num w:numId="35" w16cid:durableId="1667635558">
    <w:abstractNumId w:val="37"/>
  </w:num>
  <w:num w:numId="36" w16cid:durableId="1599286187">
    <w:abstractNumId w:val="31"/>
  </w:num>
  <w:num w:numId="37" w16cid:durableId="691959843">
    <w:abstractNumId w:val="21"/>
  </w:num>
  <w:num w:numId="38" w16cid:durableId="1932814231">
    <w:abstractNumId w:val="28"/>
  </w:num>
  <w:num w:numId="39" w16cid:durableId="1595170393">
    <w:abstractNumId w:val="9"/>
  </w:num>
  <w:num w:numId="40" w16cid:durableId="1819884252">
    <w:abstractNumId w:val="14"/>
  </w:num>
  <w:num w:numId="41" w16cid:durableId="2142765626">
    <w:abstractNumId w:val="17"/>
  </w:num>
  <w:num w:numId="42" w16cid:durableId="666438705">
    <w:abstractNumId w:val="26"/>
  </w:num>
  <w:num w:numId="43" w16cid:durableId="263878983">
    <w:abstractNumId w:val="4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0CD"/>
    <w:rsid w:val="000000FF"/>
    <w:rsid w:val="0000022E"/>
    <w:rsid w:val="00000230"/>
    <w:rsid w:val="00000835"/>
    <w:rsid w:val="00000D51"/>
    <w:rsid w:val="00000F61"/>
    <w:rsid w:val="00000F95"/>
    <w:rsid w:val="0000121A"/>
    <w:rsid w:val="0000121F"/>
    <w:rsid w:val="000012D5"/>
    <w:rsid w:val="00001585"/>
    <w:rsid w:val="000016AF"/>
    <w:rsid w:val="00001FBE"/>
    <w:rsid w:val="000023A0"/>
    <w:rsid w:val="00002485"/>
    <w:rsid w:val="000027C3"/>
    <w:rsid w:val="00002F0F"/>
    <w:rsid w:val="0000305B"/>
    <w:rsid w:val="00003171"/>
    <w:rsid w:val="00003236"/>
    <w:rsid w:val="000032D0"/>
    <w:rsid w:val="00003386"/>
    <w:rsid w:val="0000399C"/>
    <w:rsid w:val="00003B8E"/>
    <w:rsid w:val="00003BCD"/>
    <w:rsid w:val="00003F3B"/>
    <w:rsid w:val="000045B0"/>
    <w:rsid w:val="00004A18"/>
    <w:rsid w:val="00004DFB"/>
    <w:rsid w:val="00004FE8"/>
    <w:rsid w:val="00005151"/>
    <w:rsid w:val="0000539B"/>
    <w:rsid w:val="000059A9"/>
    <w:rsid w:val="00005BA8"/>
    <w:rsid w:val="00005DDD"/>
    <w:rsid w:val="00006007"/>
    <w:rsid w:val="000067B6"/>
    <w:rsid w:val="000069CD"/>
    <w:rsid w:val="00006F54"/>
    <w:rsid w:val="000071A7"/>
    <w:rsid w:val="00007483"/>
    <w:rsid w:val="00007EE2"/>
    <w:rsid w:val="00010508"/>
    <w:rsid w:val="00010989"/>
    <w:rsid w:val="00010D87"/>
    <w:rsid w:val="00010D8F"/>
    <w:rsid w:val="0001106A"/>
    <w:rsid w:val="00011430"/>
    <w:rsid w:val="000114E8"/>
    <w:rsid w:val="0001175D"/>
    <w:rsid w:val="00011D9F"/>
    <w:rsid w:val="00011F63"/>
    <w:rsid w:val="0001206A"/>
    <w:rsid w:val="0001224A"/>
    <w:rsid w:val="00012351"/>
    <w:rsid w:val="000125BA"/>
    <w:rsid w:val="00012C86"/>
    <w:rsid w:val="0001374F"/>
    <w:rsid w:val="00013795"/>
    <w:rsid w:val="00013CE7"/>
    <w:rsid w:val="00013D6A"/>
    <w:rsid w:val="00013E6F"/>
    <w:rsid w:val="00013EAA"/>
    <w:rsid w:val="00013F83"/>
    <w:rsid w:val="0001411E"/>
    <w:rsid w:val="0001480E"/>
    <w:rsid w:val="00014A27"/>
    <w:rsid w:val="00014E65"/>
    <w:rsid w:val="000150E7"/>
    <w:rsid w:val="00015150"/>
    <w:rsid w:val="0001598E"/>
    <w:rsid w:val="00015BBE"/>
    <w:rsid w:val="00015CE4"/>
    <w:rsid w:val="00015FD7"/>
    <w:rsid w:val="000160A5"/>
    <w:rsid w:val="00016FB3"/>
    <w:rsid w:val="0001728A"/>
    <w:rsid w:val="000174C3"/>
    <w:rsid w:val="0001767F"/>
    <w:rsid w:val="00017972"/>
    <w:rsid w:val="000179C1"/>
    <w:rsid w:val="00020117"/>
    <w:rsid w:val="000201FC"/>
    <w:rsid w:val="00020386"/>
    <w:rsid w:val="000206CA"/>
    <w:rsid w:val="00020753"/>
    <w:rsid w:val="00020A07"/>
    <w:rsid w:val="00020D88"/>
    <w:rsid w:val="00021324"/>
    <w:rsid w:val="000214E4"/>
    <w:rsid w:val="000215FD"/>
    <w:rsid w:val="0002195E"/>
    <w:rsid w:val="00021CF5"/>
    <w:rsid w:val="00022325"/>
    <w:rsid w:val="000224E8"/>
    <w:rsid w:val="00022AE1"/>
    <w:rsid w:val="00022B47"/>
    <w:rsid w:val="000230F1"/>
    <w:rsid w:val="000233D5"/>
    <w:rsid w:val="00023581"/>
    <w:rsid w:val="0002364D"/>
    <w:rsid w:val="00023AE3"/>
    <w:rsid w:val="00023CCE"/>
    <w:rsid w:val="00023D7D"/>
    <w:rsid w:val="00024144"/>
    <w:rsid w:val="00024289"/>
    <w:rsid w:val="00024BBD"/>
    <w:rsid w:val="00024BC8"/>
    <w:rsid w:val="00024C3C"/>
    <w:rsid w:val="00024C98"/>
    <w:rsid w:val="00024F2A"/>
    <w:rsid w:val="000251CE"/>
    <w:rsid w:val="000254A3"/>
    <w:rsid w:val="00025853"/>
    <w:rsid w:val="00026415"/>
    <w:rsid w:val="00026811"/>
    <w:rsid w:val="00026B2D"/>
    <w:rsid w:val="00026B6A"/>
    <w:rsid w:val="00026D19"/>
    <w:rsid w:val="0002759D"/>
    <w:rsid w:val="0002778D"/>
    <w:rsid w:val="0002799E"/>
    <w:rsid w:val="0003061E"/>
    <w:rsid w:val="000308A1"/>
    <w:rsid w:val="00030A5F"/>
    <w:rsid w:val="000310E6"/>
    <w:rsid w:val="000311C2"/>
    <w:rsid w:val="00031400"/>
    <w:rsid w:val="00031668"/>
    <w:rsid w:val="00031DE7"/>
    <w:rsid w:val="00031E0C"/>
    <w:rsid w:val="00031F78"/>
    <w:rsid w:val="00032060"/>
    <w:rsid w:val="00032486"/>
    <w:rsid w:val="0003260D"/>
    <w:rsid w:val="00032806"/>
    <w:rsid w:val="0003287F"/>
    <w:rsid w:val="00032F3C"/>
    <w:rsid w:val="000331C6"/>
    <w:rsid w:val="000332CA"/>
    <w:rsid w:val="000334FE"/>
    <w:rsid w:val="00033537"/>
    <w:rsid w:val="0003365B"/>
    <w:rsid w:val="000336B8"/>
    <w:rsid w:val="00033C8D"/>
    <w:rsid w:val="00033EDD"/>
    <w:rsid w:val="00034302"/>
    <w:rsid w:val="00034464"/>
    <w:rsid w:val="000347B4"/>
    <w:rsid w:val="000347C4"/>
    <w:rsid w:val="00034C07"/>
    <w:rsid w:val="00034E20"/>
    <w:rsid w:val="00035038"/>
    <w:rsid w:val="000351CE"/>
    <w:rsid w:val="00035273"/>
    <w:rsid w:val="00035574"/>
    <w:rsid w:val="00035A8E"/>
    <w:rsid w:val="00035FDA"/>
    <w:rsid w:val="000360BC"/>
    <w:rsid w:val="000361FA"/>
    <w:rsid w:val="00036A11"/>
    <w:rsid w:val="00036BA9"/>
    <w:rsid w:val="00036BC5"/>
    <w:rsid w:val="00036BD2"/>
    <w:rsid w:val="00036D63"/>
    <w:rsid w:val="00036EC3"/>
    <w:rsid w:val="00036F38"/>
    <w:rsid w:val="00037018"/>
    <w:rsid w:val="000370B7"/>
    <w:rsid w:val="00037478"/>
    <w:rsid w:val="000376BF"/>
    <w:rsid w:val="00037B0C"/>
    <w:rsid w:val="00037B5A"/>
    <w:rsid w:val="00037CBE"/>
    <w:rsid w:val="00037CC5"/>
    <w:rsid w:val="000401FE"/>
    <w:rsid w:val="0004093B"/>
    <w:rsid w:val="00040D18"/>
    <w:rsid w:val="0004128F"/>
    <w:rsid w:val="000414D6"/>
    <w:rsid w:val="00041537"/>
    <w:rsid w:val="00041836"/>
    <w:rsid w:val="00041A9E"/>
    <w:rsid w:val="00041AD9"/>
    <w:rsid w:val="00041B69"/>
    <w:rsid w:val="00041E8D"/>
    <w:rsid w:val="00042410"/>
    <w:rsid w:val="00042C69"/>
    <w:rsid w:val="00042E74"/>
    <w:rsid w:val="000436BD"/>
    <w:rsid w:val="00043A82"/>
    <w:rsid w:val="00043AC0"/>
    <w:rsid w:val="00044E58"/>
    <w:rsid w:val="0004510F"/>
    <w:rsid w:val="000453ED"/>
    <w:rsid w:val="000459B0"/>
    <w:rsid w:val="00045AEE"/>
    <w:rsid w:val="00045C87"/>
    <w:rsid w:val="00045D77"/>
    <w:rsid w:val="00046137"/>
    <w:rsid w:val="00046345"/>
    <w:rsid w:val="0004691E"/>
    <w:rsid w:val="000470AF"/>
    <w:rsid w:val="00047F4D"/>
    <w:rsid w:val="00047F74"/>
    <w:rsid w:val="0005007B"/>
    <w:rsid w:val="00050189"/>
    <w:rsid w:val="0005039C"/>
    <w:rsid w:val="000503F0"/>
    <w:rsid w:val="00050573"/>
    <w:rsid w:val="00050691"/>
    <w:rsid w:val="0005088D"/>
    <w:rsid w:val="00050B1B"/>
    <w:rsid w:val="00050B89"/>
    <w:rsid w:val="00050BA6"/>
    <w:rsid w:val="00050C79"/>
    <w:rsid w:val="00050D3F"/>
    <w:rsid w:val="00050D62"/>
    <w:rsid w:val="0005105A"/>
    <w:rsid w:val="00051409"/>
    <w:rsid w:val="000517B3"/>
    <w:rsid w:val="00051C4D"/>
    <w:rsid w:val="00051C96"/>
    <w:rsid w:val="000520EE"/>
    <w:rsid w:val="0005271E"/>
    <w:rsid w:val="000528EC"/>
    <w:rsid w:val="00052923"/>
    <w:rsid w:val="00052D5B"/>
    <w:rsid w:val="00053414"/>
    <w:rsid w:val="00053437"/>
    <w:rsid w:val="00053C42"/>
    <w:rsid w:val="00053EA6"/>
    <w:rsid w:val="000540D4"/>
    <w:rsid w:val="000542A0"/>
    <w:rsid w:val="00054885"/>
    <w:rsid w:val="00054C50"/>
    <w:rsid w:val="00055055"/>
    <w:rsid w:val="000552CB"/>
    <w:rsid w:val="0005544C"/>
    <w:rsid w:val="00055AC9"/>
    <w:rsid w:val="00055B3C"/>
    <w:rsid w:val="00056B49"/>
    <w:rsid w:val="0005725B"/>
    <w:rsid w:val="00057751"/>
    <w:rsid w:val="00057AA6"/>
    <w:rsid w:val="000601BA"/>
    <w:rsid w:val="00060220"/>
    <w:rsid w:val="0006043B"/>
    <w:rsid w:val="000605D0"/>
    <w:rsid w:val="00060784"/>
    <w:rsid w:val="00060C31"/>
    <w:rsid w:val="000611F9"/>
    <w:rsid w:val="00061533"/>
    <w:rsid w:val="0006184C"/>
    <w:rsid w:val="00061A12"/>
    <w:rsid w:val="00061B2D"/>
    <w:rsid w:val="00061B98"/>
    <w:rsid w:val="00061C1D"/>
    <w:rsid w:val="000621FA"/>
    <w:rsid w:val="0006224C"/>
    <w:rsid w:val="00062449"/>
    <w:rsid w:val="000628C9"/>
    <w:rsid w:val="000628D7"/>
    <w:rsid w:val="00062963"/>
    <w:rsid w:val="00062A6F"/>
    <w:rsid w:val="00062D35"/>
    <w:rsid w:val="000633CC"/>
    <w:rsid w:val="00063B6D"/>
    <w:rsid w:val="00063D30"/>
    <w:rsid w:val="000640AA"/>
    <w:rsid w:val="000643D8"/>
    <w:rsid w:val="00064752"/>
    <w:rsid w:val="00064805"/>
    <w:rsid w:val="00064839"/>
    <w:rsid w:val="00064F18"/>
    <w:rsid w:val="00065323"/>
    <w:rsid w:val="00065AAC"/>
    <w:rsid w:val="00065B7A"/>
    <w:rsid w:val="00065C71"/>
    <w:rsid w:val="00065EA7"/>
    <w:rsid w:val="00066306"/>
    <w:rsid w:val="00066AD3"/>
    <w:rsid w:val="00066E66"/>
    <w:rsid w:val="00066FAE"/>
    <w:rsid w:val="00067044"/>
    <w:rsid w:val="0006717F"/>
    <w:rsid w:val="00067291"/>
    <w:rsid w:val="0006734E"/>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876"/>
    <w:rsid w:val="00071B1F"/>
    <w:rsid w:val="00071B78"/>
    <w:rsid w:val="00071C0F"/>
    <w:rsid w:val="00071EEB"/>
    <w:rsid w:val="00071F37"/>
    <w:rsid w:val="000720B0"/>
    <w:rsid w:val="00072499"/>
    <w:rsid w:val="000725C8"/>
    <w:rsid w:val="000725F6"/>
    <w:rsid w:val="0007286D"/>
    <w:rsid w:val="000728ED"/>
    <w:rsid w:val="000728FE"/>
    <w:rsid w:val="00072B33"/>
    <w:rsid w:val="0007372C"/>
    <w:rsid w:val="000739F6"/>
    <w:rsid w:val="00073FF8"/>
    <w:rsid w:val="00074024"/>
    <w:rsid w:val="000742B6"/>
    <w:rsid w:val="00074607"/>
    <w:rsid w:val="00074FE6"/>
    <w:rsid w:val="00075516"/>
    <w:rsid w:val="000756C8"/>
    <w:rsid w:val="00075BB7"/>
    <w:rsid w:val="0007640F"/>
    <w:rsid w:val="0007690F"/>
    <w:rsid w:val="00076E4F"/>
    <w:rsid w:val="0007799B"/>
    <w:rsid w:val="00077CED"/>
    <w:rsid w:val="00077F75"/>
    <w:rsid w:val="000803A0"/>
    <w:rsid w:val="0008051A"/>
    <w:rsid w:val="00080B67"/>
    <w:rsid w:val="00080BA8"/>
    <w:rsid w:val="00080BD6"/>
    <w:rsid w:val="00080BF7"/>
    <w:rsid w:val="00080E08"/>
    <w:rsid w:val="00080F74"/>
    <w:rsid w:val="00081405"/>
    <w:rsid w:val="000817D5"/>
    <w:rsid w:val="00081920"/>
    <w:rsid w:val="00082550"/>
    <w:rsid w:val="0008255D"/>
    <w:rsid w:val="0008259F"/>
    <w:rsid w:val="0008294C"/>
    <w:rsid w:val="000830CB"/>
    <w:rsid w:val="000831EE"/>
    <w:rsid w:val="0008330E"/>
    <w:rsid w:val="00083491"/>
    <w:rsid w:val="00083898"/>
    <w:rsid w:val="00083B28"/>
    <w:rsid w:val="00083C13"/>
    <w:rsid w:val="00083C62"/>
    <w:rsid w:val="00083EA0"/>
    <w:rsid w:val="00084A39"/>
    <w:rsid w:val="00084DC9"/>
    <w:rsid w:val="000854C6"/>
    <w:rsid w:val="000855D8"/>
    <w:rsid w:val="00085A5C"/>
    <w:rsid w:val="000861F8"/>
    <w:rsid w:val="00086493"/>
    <w:rsid w:val="000865D7"/>
    <w:rsid w:val="00086879"/>
    <w:rsid w:val="00086DF9"/>
    <w:rsid w:val="00086F33"/>
    <w:rsid w:val="000876C7"/>
    <w:rsid w:val="00087B4A"/>
    <w:rsid w:val="00087E13"/>
    <w:rsid w:val="00087E8C"/>
    <w:rsid w:val="00087F01"/>
    <w:rsid w:val="00087FB3"/>
    <w:rsid w:val="0009007F"/>
    <w:rsid w:val="0009048D"/>
    <w:rsid w:val="000908EC"/>
    <w:rsid w:val="00090C94"/>
    <w:rsid w:val="00090E15"/>
    <w:rsid w:val="00090E2D"/>
    <w:rsid w:val="000911EF"/>
    <w:rsid w:val="0009157D"/>
    <w:rsid w:val="000926BE"/>
    <w:rsid w:val="00092A4A"/>
    <w:rsid w:val="00092B8D"/>
    <w:rsid w:val="00092EA0"/>
    <w:rsid w:val="00093263"/>
    <w:rsid w:val="00093617"/>
    <w:rsid w:val="000936EE"/>
    <w:rsid w:val="000937B6"/>
    <w:rsid w:val="000938C2"/>
    <w:rsid w:val="000939CD"/>
    <w:rsid w:val="00093A43"/>
    <w:rsid w:val="0009413E"/>
    <w:rsid w:val="000944E7"/>
    <w:rsid w:val="00094778"/>
    <w:rsid w:val="00094835"/>
    <w:rsid w:val="00094A24"/>
    <w:rsid w:val="00094A81"/>
    <w:rsid w:val="000951AF"/>
    <w:rsid w:val="00095395"/>
    <w:rsid w:val="0009541D"/>
    <w:rsid w:val="000958D0"/>
    <w:rsid w:val="00095AC2"/>
    <w:rsid w:val="00095C6B"/>
    <w:rsid w:val="00096002"/>
    <w:rsid w:val="00096154"/>
    <w:rsid w:val="0009639E"/>
    <w:rsid w:val="00096543"/>
    <w:rsid w:val="000968F0"/>
    <w:rsid w:val="00097302"/>
    <w:rsid w:val="00097555"/>
    <w:rsid w:val="00097918"/>
    <w:rsid w:val="00097D66"/>
    <w:rsid w:val="00097ED4"/>
    <w:rsid w:val="00097F87"/>
    <w:rsid w:val="000A008B"/>
    <w:rsid w:val="000A1383"/>
    <w:rsid w:val="000A1408"/>
    <w:rsid w:val="000A1F64"/>
    <w:rsid w:val="000A1FA5"/>
    <w:rsid w:val="000A2059"/>
    <w:rsid w:val="000A226D"/>
    <w:rsid w:val="000A2321"/>
    <w:rsid w:val="000A2457"/>
    <w:rsid w:val="000A26BB"/>
    <w:rsid w:val="000A2F81"/>
    <w:rsid w:val="000A3132"/>
    <w:rsid w:val="000A3361"/>
    <w:rsid w:val="000A339D"/>
    <w:rsid w:val="000A3512"/>
    <w:rsid w:val="000A38EE"/>
    <w:rsid w:val="000A399E"/>
    <w:rsid w:val="000A3A30"/>
    <w:rsid w:val="000A3B5B"/>
    <w:rsid w:val="000A3C0F"/>
    <w:rsid w:val="000A3C5C"/>
    <w:rsid w:val="000A3E74"/>
    <w:rsid w:val="000A42F7"/>
    <w:rsid w:val="000A51D7"/>
    <w:rsid w:val="000A5BD3"/>
    <w:rsid w:val="000A5DEB"/>
    <w:rsid w:val="000A60DC"/>
    <w:rsid w:val="000A617E"/>
    <w:rsid w:val="000A65C8"/>
    <w:rsid w:val="000A6B0E"/>
    <w:rsid w:val="000A6BB2"/>
    <w:rsid w:val="000A6FE2"/>
    <w:rsid w:val="000A719D"/>
    <w:rsid w:val="000A7299"/>
    <w:rsid w:val="000A7403"/>
    <w:rsid w:val="000A76EF"/>
    <w:rsid w:val="000A77F8"/>
    <w:rsid w:val="000A78EC"/>
    <w:rsid w:val="000A7D71"/>
    <w:rsid w:val="000A7F6F"/>
    <w:rsid w:val="000B038F"/>
    <w:rsid w:val="000B04FE"/>
    <w:rsid w:val="000B085A"/>
    <w:rsid w:val="000B0981"/>
    <w:rsid w:val="000B0AF5"/>
    <w:rsid w:val="000B0BE4"/>
    <w:rsid w:val="000B0EBC"/>
    <w:rsid w:val="000B1005"/>
    <w:rsid w:val="000B11EA"/>
    <w:rsid w:val="000B1242"/>
    <w:rsid w:val="000B13AD"/>
    <w:rsid w:val="000B15EE"/>
    <w:rsid w:val="000B16A6"/>
    <w:rsid w:val="000B1845"/>
    <w:rsid w:val="000B1B2B"/>
    <w:rsid w:val="000B1BD7"/>
    <w:rsid w:val="000B1DD5"/>
    <w:rsid w:val="000B22AA"/>
    <w:rsid w:val="000B2408"/>
    <w:rsid w:val="000B2427"/>
    <w:rsid w:val="000B252D"/>
    <w:rsid w:val="000B3279"/>
    <w:rsid w:val="000B35F4"/>
    <w:rsid w:val="000B3D1E"/>
    <w:rsid w:val="000B41C6"/>
    <w:rsid w:val="000B4279"/>
    <w:rsid w:val="000B486A"/>
    <w:rsid w:val="000B4E83"/>
    <w:rsid w:val="000B5228"/>
    <w:rsid w:val="000B5F1C"/>
    <w:rsid w:val="000B63B1"/>
    <w:rsid w:val="000B69CE"/>
    <w:rsid w:val="000B6F65"/>
    <w:rsid w:val="000B7106"/>
    <w:rsid w:val="000B7468"/>
    <w:rsid w:val="000B7B8A"/>
    <w:rsid w:val="000B7DE0"/>
    <w:rsid w:val="000B7FB5"/>
    <w:rsid w:val="000C021D"/>
    <w:rsid w:val="000C02E0"/>
    <w:rsid w:val="000C04C0"/>
    <w:rsid w:val="000C0AD5"/>
    <w:rsid w:val="000C0D4E"/>
    <w:rsid w:val="000C0DD1"/>
    <w:rsid w:val="000C0E68"/>
    <w:rsid w:val="000C0F2B"/>
    <w:rsid w:val="000C1D0B"/>
    <w:rsid w:val="000C236C"/>
    <w:rsid w:val="000C296B"/>
    <w:rsid w:val="000C2BA5"/>
    <w:rsid w:val="000C2EB3"/>
    <w:rsid w:val="000C30FB"/>
    <w:rsid w:val="000C3873"/>
    <w:rsid w:val="000C3BF8"/>
    <w:rsid w:val="000C3EA7"/>
    <w:rsid w:val="000C42D1"/>
    <w:rsid w:val="000C4771"/>
    <w:rsid w:val="000C4C69"/>
    <w:rsid w:val="000C5251"/>
    <w:rsid w:val="000C53AC"/>
    <w:rsid w:val="000C55CC"/>
    <w:rsid w:val="000C57B2"/>
    <w:rsid w:val="000C5BF8"/>
    <w:rsid w:val="000C5D4C"/>
    <w:rsid w:val="000C656D"/>
    <w:rsid w:val="000C664D"/>
    <w:rsid w:val="000C67C1"/>
    <w:rsid w:val="000C68A8"/>
    <w:rsid w:val="000C6DAD"/>
    <w:rsid w:val="000C6FDD"/>
    <w:rsid w:val="000C7B42"/>
    <w:rsid w:val="000C7E25"/>
    <w:rsid w:val="000C7FF3"/>
    <w:rsid w:val="000D0200"/>
    <w:rsid w:val="000D02B1"/>
    <w:rsid w:val="000D04B6"/>
    <w:rsid w:val="000D04ED"/>
    <w:rsid w:val="000D06C1"/>
    <w:rsid w:val="000D08D0"/>
    <w:rsid w:val="000D0AAE"/>
    <w:rsid w:val="000D0D9D"/>
    <w:rsid w:val="000D0DA3"/>
    <w:rsid w:val="000D0EA6"/>
    <w:rsid w:val="000D10F1"/>
    <w:rsid w:val="000D113F"/>
    <w:rsid w:val="000D156F"/>
    <w:rsid w:val="000D1A83"/>
    <w:rsid w:val="000D2A48"/>
    <w:rsid w:val="000D2AC8"/>
    <w:rsid w:val="000D2B1C"/>
    <w:rsid w:val="000D2CD1"/>
    <w:rsid w:val="000D2DE0"/>
    <w:rsid w:val="000D2E56"/>
    <w:rsid w:val="000D30B1"/>
    <w:rsid w:val="000D31A7"/>
    <w:rsid w:val="000D3204"/>
    <w:rsid w:val="000D378C"/>
    <w:rsid w:val="000D3BAD"/>
    <w:rsid w:val="000D3D6D"/>
    <w:rsid w:val="000D4BB2"/>
    <w:rsid w:val="000D4D2D"/>
    <w:rsid w:val="000D4E9A"/>
    <w:rsid w:val="000D50DA"/>
    <w:rsid w:val="000D5107"/>
    <w:rsid w:val="000D51E0"/>
    <w:rsid w:val="000D53AA"/>
    <w:rsid w:val="000D59A5"/>
    <w:rsid w:val="000D5D0E"/>
    <w:rsid w:val="000D61AF"/>
    <w:rsid w:val="000D65DC"/>
    <w:rsid w:val="000D6B01"/>
    <w:rsid w:val="000D6E27"/>
    <w:rsid w:val="000D7156"/>
    <w:rsid w:val="000D773C"/>
    <w:rsid w:val="000D7A62"/>
    <w:rsid w:val="000D7A9E"/>
    <w:rsid w:val="000D7B5E"/>
    <w:rsid w:val="000E00E0"/>
    <w:rsid w:val="000E022E"/>
    <w:rsid w:val="000E042F"/>
    <w:rsid w:val="000E04B1"/>
    <w:rsid w:val="000E06B2"/>
    <w:rsid w:val="000E0A5C"/>
    <w:rsid w:val="000E0D00"/>
    <w:rsid w:val="000E0F9C"/>
    <w:rsid w:val="000E1096"/>
    <w:rsid w:val="000E1174"/>
    <w:rsid w:val="000E1215"/>
    <w:rsid w:val="000E18D6"/>
    <w:rsid w:val="000E1F01"/>
    <w:rsid w:val="000E21D9"/>
    <w:rsid w:val="000E2401"/>
    <w:rsid w:val="000E27E4"/>
    <w:rsid w:val="000E2946"/>
    <w:rsid w:val="000E2984"/>
    <w:rsid w:val="000E2A29"/>
    <w:rsid w:val="000E3220"/>
    <w:rsid w:val="000E33DF"/>
    <w:rsid w:val="000E4159"/>
    <w:rsid w:val="000E42B4"/>
    <w:rsid w:val="000E4C04"/>
    <w:rsid w:val="000E4C49"/>
    <w:rsid w:val="000E51E3"/>
    <w:rsid w:val="000E541C"/>
    <w:rsid w:val="000E58AD"/>
    <w:rsid w:val="000E5A9A"/>
    <w:rsid w:val="000E5AAF"/>
    <w:rsid w:val="000E5D88"/>
    <w:rsid w:val="000E6138"/>
    <w:rsid w:val="000E6745"/>
    <w:rsid w:val="000E6B14"/>
    <w:rsid w:val="000E6C1F"/>
    <w:rsid w:val="000E6D27"/>
    <w:rsid w:val="000E6FA6"/>
    <w:rsid w:val="000E7164"/>
    <w:rsid w:val="000E71CB"/>
    <w:rsid w:val="000E7408"/>
    <w:rsid w:val="000E763F"/>
    <w:rsid w:val="000E78FC"/>
    <w:rsid w:val="000E7A54"/>
    <w:rsid w:val="000E7ABA"/>
    <w:rsid w:val="000E7C24"/>
    <w:rsid w:val="000E7FE6"/>
    <w:rsid w:val="000F002B"/>
    <w:rsid w:val="000F0375"/>
    <w:rsid w:val="000F056A"/>
    <w:rsid w:val="000F05AA"/>
    <w:rsid w:val="000F0B72"/>
    <w:rsid w:val="000F0DA5"/>
    <w:rsid w:val="000F12BC"/>
    <w:rsid w:val="000F1852"/>
    <w:rsid w:val="000F1B50"/>
    <w:rsid w:val="000F20E7"/>
    <w:rsid w:val="000F23F7"/>
    <w:rsid w:val="000F2410"/>
    <w:rsid w:val="000F2532"/>
    <w:rsid w:val="000F255F"/>
    <w:rsid w:val="000F2810"/>
    <w:rsid w:val="000F29F2"/>
    <w:rsid w:val="000F2A23"/>
    <w:rsid w:val="000F2CC9"/>
    <w:rsid w:val="000F30B1"/>
    <w:rsid w:val="000F3601"/>
    <w:rsid w:val="000F36BC"/>
    <w:rsid w:val="000F37E2"/>
    <w:rsid w:val="000F3819"/>
    <w:rsid w:val="000F3D68"/>
    <w:rsid w:val="000F4690"/>
    <w:rsid w:val="000F4A1F"/>
    <w:rsid w:val="000F4B39"/>
    <w:rsid w:val="000F4C69"/>
    <w:rsid w:val="000F4F76"/>
    <w:rsid w:val="000F50FC"/>
    <w:rsid w:val="000F53B6"/>
    <w:rsid w:val="000F582F"/>
    <w:rsid w:val="000F592A"/>
    <w:rsid w:val="000F5C81"/>
    <w:rsid w:val="000F5D0C"/>
    <w:rsid w:val="000F5F3D"/>
    <w:rsid w:val="000F5FB5"/>
    <w:rsid w:val="000F6962"/>
    <w:rsid w:val="000F72C1"/>
    <w:rsid w:val="000F766C"/>
    <w:rsid w:val="000F7713"/>
    <w:rsid w:val="000F7EDA"/>
    <w:rsid w:val="0010045B"/>
    <w:rsid w:val="0010053A"/>
    <w:rsid w:val="0010065C"/>
    <w:rsid w:val="001006DD"/>
    <w:rsid w:val="00100C81"/>
    <w:rsid w:val="00100CDE"/>
    <w:rsid w:val="0010193B"/>
    <w:rsid w:val="00101982"/>
    <w:rsid w:val="00101A9B"/>
    <w:rsid w:val="00101BCB"/>
    <w:rsid w:val="00101E9A"/>
    <w:rsid w:val="0010201D"/>
    <w:rsid w:val="00102472"/>
    <w:rsid w:val="00102B08"/>
    <w:rsid w:val="00102C16"/>
    <w:rsid w:val="00102CEA"/>
    <w:rsid w:val="00102D91"/>
    <w:rsid w:val="00102F4C"/>
    <w:rsid w:val="00103043"/>
    <w:rsid w:val="001031A6"/>
    <w:rsid w:val="00103302"/>
    <w:rsid w:val="001033F7"/>
    <w:rsid w:val="0010353A"/>
    <w:rsid w:val="00103674"/>
    <w:rsid w:val="00103B2C"/>
    <w:rsid w:val="00103BED"/>
    <w:rsid w:val="0010421D"/>
    <w:rsid w:val="00104A74"/>
    <w:rsid w:val="00104D97"/>
    <w:rsid w:val="001054EC"/>
    <w:rsid w:val="0010554C"/>
    <w:rsid w:val="00105768"/>
    <w:rsid w:val="0010580E"/>
    <w:rsid w:val="00105F16"/>
    <w:rsid w:val="00106527"/>
    <w:rsid w:val="0010663D"/>
    <w:rsid w:val="00106E17"/>
    <w:rsid w:val="00106F60"/>
    <w:rsid w:val="00107B49"/>
    <w:rsid w:val="00107CD4"/>
    <w:rsid w:val="00107D1B"/>
    <w:rsid w:val="00107D5D"/>
    <w:rsid w:val="00107F2F"/>
    <w:rsid w:val="001102DE"/>
    <w:rsid w:val="0011037F"/>
    <w:rsid w:val="00110451"/>
    <w:rsid w:val="001106DE"/>
    <w:rsid w:val="00110753"/>
    <w:rsid w:val="00110B05"/>
    <w:rsid w:val="00110D2F"/>
    <w:rsid w:val="00110D5F"/>
    <w:rsid w:val="00110DE8"/>
    <w:rsid w:val="00111884"/>
    <w:rsid w:val="00111ECE"/>
    <w:rsid w:val="00112442"/>
    <w:rsid w:val="001133F7"/>
    <w:rsid w:val="00113736"/>
    <w:rsid w:val="00113D82"/>
    <w:rsid w:val="00113F84"/>
    <w:rsid w:val="00113FC0"/>
    <w:rsid w:val="001142E7"/>
    <w:rsid w:val="00114499"/>
    <w:rsid w:val="0011485A"/>
    <w:rsid w:val="001149BA"/>
    <w:rsid w:val="00114B35"/>
    <w:rsid w:val="00114B5E"/>
    <w:rsid w:val="0011542C"/>
    <w:rsid w:val="00115838"/>
    <w:rsid w:val="00115963"/>
    <w:rsid w:val="00115A97"/>
    <w:rsid w:val="0011602B"/>
    <w:rsid w:val="0011661E"/>
    <w:rsid w:val="001168D6"/>
    <w:rsid w:val="001168DF"/>
    <w:rsid w:val="00116C10"/>
    <w:rsid w:val="00116DEE"/>
    <w:rsid w:val="00117194"/>
    <w:rsid w:val="00117641"/>
    <w:rsid w:val="001177FA"/>
    <w:rsid w:val="001178C5"/>
    <w:rsid w:val="00117EBC"/>
    <w:rsid w:val="00117F83"/>
    <w:rsid w:val="00120122"/>
    <w:rsid w:val="00120153"/>
    <w:rsid w:val="0012040F"/>
    <w:rsid w:val="00120603"/>
    <w:rsid w:val="001208FB"/>
    <w:rsid w:val="00120CF7"/>
    <w:rsid w:val="00121BF2"/>
    <w:rsid w:val="00121BFD"/>
    <w:rsid w:val="001224FE"/>
    <w:rsid w:val="001227F0"/>
    <w:rsid w:val="00122870"/>
    <w:rsid w:val="00122BAE"/>
    <w:rsid w:val="00122C42"/>
    <w:rsid w:val="00123466"/>
    <w:rsid w:val="00123472"/>
    <w:rsid w:val="00123AE5"/>
    <w:rsid w:val="00123D73"/>
    <w:rsid w:val="00123F4A"/>
    <w:rsid w:val="00124000"/>
    <w:rsid w:val="0012418D"/>
    <w:rsid w:val="001241D2"/>
    <w:rsid w:val="001242BE"/>
    <w:rsid w:val="00124354"/>
    <w:rsid w:val="00124817"/>
    <w:rsid w:val="00124B3D"/>
    <w:rsid w:val="001251F8"/>
    <w:rsid w:val="00125223"/>
    <w:rsid w:val="001256C8"/>
    <w:rsid w:val="0012570C"/>
    <w:rsid w:val="001257D0"/>
    <w:rsid w:val="00125964"/>
    <w:rsid w:val="0012628E"/>
    <w:rsid w:val="00126428"/>
    <w:rsid w:val="00126577"/>
    <w:rsid w:val="00126981"/>
    <w:rsid w:val="001269B2"/>
    <w:rsid w:val="00126C11"/>
    <w:rsid w:val="0012733E"/>
    <w:rsid w:val="001273D3"/>
    <w:rsid w:val="00127754"/>
    <w:rsid w:val="001277E5"/>
    <w:rsid w:val="001279B3"/>
    <w:rsid w:val="00127AFE"/>
    <w:rsid w:val="00127F0E"/>
    <w:rsid w:val="00127FBC"/>
    <w:rsid w:val="0013038D"/>
    <w:rsid w:val="001303E8"/>
    <w:rsid w:val="00130467"/>
    <w:rsid w:val="0013055D"/>
    <w:rsid w:val="00130946"/>
    <w:rsid w:val="00130BD8"/>
    <w:rsid w:val="00131229"/>
    <w:rsid w:val="00131C62"/>
    <w:rsid w:val="001320FB"/>
    <w:rsid w:val="001322EF"/>
    <w:rsid w:val="00132507"/>
    <w:rsid w:val="001325BF"/>
    <w:rsid w:val="00133987"/>
    <w:rsid w:val="00133AC1"/>
    <w:rsid w:val="00133CDF"/>
    <w:rsid w:val="00133DDA"/>
    <w:rsid w:val="00133F12"/>
    <w:rsid w:val="001342AE"/>
    <w:rsid w:val="001343BC"/>
    <w:rsid w:val="001348F9"/>
    <w:rsid w:val="00134BD7"/>
    <w:rsid w:val="00134D0B"/>
    <w:rsid w:val="001350FC"/>
    <w:rsid w:val="00135100"/>
    <w:rsid w:val="00135362"/>
    <w:rsid w:val="001356B0"/>
    <w:rsid w:val="00135BC5"/>
    <w:rsid w:val="00135BF0"/>
    <w:rsid w:val="00135BF6"/>
    <w:rsid w:val="00135EAF"/>
    <w:rsid w:val="00135EBE"/>
    <w:rsid w:val="00136301"/>
    <w:rsid w:val="00136F6F"/>
    <w:rsid w:val="00137388"/>
    <w:rsid w:val="001375E3"/>
    <w:rsid w:val="00137984"/>
    <w:rsid w:val="00140912"/>
    <w:rsid w:val="00140BC8"/>
    <w:rsid w:val="00140BE9"/>
    <w:rsid w:val="00140C2F"/>
    <w:rsid w:val="00140FDA"/>
    <w:rsid w:val="0014173C"/>
    <w:rsid w:val="00141BB5"/>
    <w:rsid w:val="00142434"/>
    <w:rsid w:val="00142DE5"/>
    <w:rsid w:val="00142E77"/>
    <w:rsid w:val="00142EB7"/>
    <w:rsid w:val="00142F9A"/>
    <w:rsid w:val="00142FA1"/>
    <w:rsid w:val="00143265"/>
    <w:rsid w:val="00143553"/>
    <w:rsid w:val="00143720"/>
    <w:rsid w:val="00143766"/>
    <w:rsid w:val="001438BA"/>
    <w:rsid w:val="00144060"/>
    <w:rsid w:val="0014407F"/>
    <w:rsid w:val="00144224"/>
    <w:rsid w:val="0014494A"/>
    <w:rsid w:val="00145137"/>
    <w:rsid w:val="001455E4"/>
    <w:rsid w:val="0014572D"/>
    <w:rsid w:val="00145997"/>
    <w:rsid w:val="00145B95"/>
    <w:rsid w:val="001467DF"/>
    <w:rsid w:val="00146965"/>
    <w:rsid w:val="00146A8F"/>
    <w:rsid w:val="00146C78"/>
    <w:rsid w:val="0014718D"/>
    <w:rsid w:val="001472FA"/>
    <w:rsid w:val="00147509"/>
    <w:rsid w:val="001479B6"/>
    <w:rsid w:val="00147C4A"/>
    <w:rsid w:val="00147D0B"/>
    <w:rsid w:val="00150087"/>
    <w:rsid w:val="001503C2"/>
    <w:rsid w:val="001504AA"/>
    <w:rsid w:val="00150870"/>
    <w:rsid w:val="00150944"/>
    <w:rsid w:val="00150A61"/>
    <w:rsid w:val="001510D7"/>
    <w:rsid w:val="0015154C"/>
    <w:rsid w:val="001521CE"/>
    <w:rsid w:val="00152351"/>
    <w:rsid w:val="0015236C"/>
    <w:rsid w:val="00152393"/>
    <w:rsid w:val="001523FD"/>
    <w:rsid w:val="00152BE6"/>
    <w:rsid w:val="00152EDA"/>
    <w:rsid w:val="00152FBD"/>
    <w:rsid w:val="00153372"/>
    <w:rsid w:val="001535EC"/>
    <w:rsid w:val="001536EA"/>
    <w:rsid w:val="00153D3F"/>
    <w:rsid w:val="00153D5F"/>
    <w:rsid w:val="00153E1B"/>
    <w:rsid w:val="00153F11"/>
    <w:rsid w:val="0015416B"/>
    <w:rsid w:val="00154317"/>
    <w:rsid w:val="00154768"/>
    <w:rsid w:val="001549B2"/>
    <w:rsid w:val="00154E23"/>
    <w:rsid w:val="00155019"/>
    <w:rsid w:val="001551CA"/>
    <w:rsid w:val="00155230"/>
    <w:rsid w:val="00155384"/>
    <w:rsid w:val="001555EE"/>
    <w:rsid w:val="00155620"/>
    <w:rsid w:val="001556CC"/>
    <w:rsid w:val="001556DA"/>
    <w:rsid w:val="00155E3A"/>
    <w:rsid w:val="00156004"/>
    <w:rsid w:val="0015634F"/>
    <w:rsid w:val="001564A4"/>
    <w:rsid w:val="001565E5"/>
    <w:rsid w:val="001567A3"/>
    <w:rsid w:val="00156971"/>
    <w:rsid w:val="00157160"/>
    <w:rsid w:val="00157403"/>
    <w:rsid w:val="001574D3"/>
    <w:rsid w:val="0015751A"/>
    <w:rsid w:val="0015774E"/>
    <w:rsid w:val="00160041"/>
    <w:rsid w:val="0016034C"/>
    <w:rsid w:val="001603FD"/>
    <w:rsid w:val="00160B9A"/>
    <w:rsid w:val="00160BB9"/>
    <w:rsid w:val="001614CE"/>
    <w:rsid w:val="001618B6"/>
    <w:rsid w:val="00161C4C"/>
    <w:rsid w:val="00161D02"/>
    <w:rsid w:val="00162168"/>
    <w:rsid w:val="001629E0"/>
    <w:rsid w:val="00162CB3"/>
    <w:rsid w:val="00162D16"/>
    <w:rsid w:val="00163234"/>
    <w:rsid w:val="00163330"/>
    <w:rsid w:val="001633CB"/>
    <w:rsid w:val="00163841"/>
    <w:rsid w:val="00163885"/>
    <w:rsid w:val="00163A02"/>
    <w:rsid w:val="00163B3C"/>
    <w:rsid w:val="00164A68"/>
    <w:rsid w:val="00164B64"/>
    <w:rsid w:val="00164F18"/>
    <w:rsid w:val="001651C5"/>
    <w:rsid w:val="0016550F"/>
    <w:rsid w:val="00166026"/>
    <w:rsid w:val="0016616F"/>
    <w:rsid w:val="00166356"/>
    <w:rsid w:val="001667AA"/>
    <w:rsid w:val="001669A0"/>
    <w:rsid w:val="00166E0D"/>
    <w:rsid w:val="00167875"/>
    <w:rsid w:val="00167CB4"/>
    <w:rsid w:val="00167D65"/>
    <w:rsid w:val="00170B3C"/>
    <w:rsid w:val="00170D2A"/>
    <w:rsid w:val="00170EEA"/>
    <w:rsid w:val="00170FA7"/>
    <w:rsid w:val="00171112"/>
    <w:rsid w:val="00171507"/>
    <w:rsid w:val="001720FD"/>
    <w:rsid w:val="00172E7C"/>
    <w:rsid w:val="001730FB"/>
    <w:rsid w:val="001732BB"/>
    <w:rsid w:val="00173B15"/>
    <w:rsid w:val="00173C53"/>
    <w:rsid w:val="00173F1B"/>
    <w:rsid w:val="00174160"/>
    <w:rsid w:val="00174213"/>
    <w:rsid w:val="001743A5"/>
    <w:rsid w:val="00174789"/>
    <w:rsid w:val="00174B3C"/>
    <w:rsid w:val="00174C0B"/>
    <w:rsid w:val="0017517E"/>
    <w:rsid w:val="0017525D"/>
    <w:rsid w:val="00175AE3"/>
    <w:rsid w:val="0017645C"/>
    <w:rsid w:val="00176909"/>
    <w:rsid w:val="00176926"/>
    <w:rsid w:val="00176C74"/>
    <w:rsid w:val="00176D53"/>
    <w:rsid w:val="00177413"/>
    <w:rsid w:val="00177951"/>
    <w:rsid w:val="0017796A"/>
    <w:rsid w:val="00177D48"/>
    <w:rsid w:val="00177D5C"/>
    <w:rsid w:val="00177E50"/>
    <w:rsid w:val="00177E83"/>
    <w:rsid w:val="00177F56"/>
    <w:rsid w:val="00180010"/>
    <w:rsid w:val="00180053"/>
    <w:rsid w:val="0018034C"/>
    <w:rsid w:val="0018055F"/>
    <w:rsid w:val="00180CC9"/>
    <w:rsid w:val="0018110B"/>
    <w:rsid w:val="00181BBC"/>
    <w:rsid w:val="00181E2B"/>
    <w:rsid w:val="001820F6"/>
    <w:rsid w:val="001822B3"/>
    <w:rsid w:val="0018259F"/>
    <w:rsid w:val="001827CC"/>
    <w:rsid w:val="00182981"/>
    <w:rsid w:val="00182A0D"/>
    <w:rsid w:val="00182F10"/>
    <w:rsid w:val="00183562"/>
    <w:rsid w:val="001837A1"/>
    <w:rsid w:val="0018393A"/>
    <w:rsid w:val="00183953"/>
    <w:rsid w:val="00184315"/>
    <w:rsid w:val="00184639"/>
    <w:rsid w:val="00184741"/>
    <w:rsid w:val="00184959"/>
    <w:rsid w:val="00184C86"/>
    <w:rsid w:val="00184CFE"/>
    <w:rsid w:val="001851A1"/>
    <w:rsid w:val="00185353"/>
    <w:rsid w:val="0018574D"/>
    <w:rsid w:val="00185795"/>
    <w:rsid w:val="0018591E"/>
    <w:rsid w:val="00185964"/>
    <w:rsid w:val="00185992"/>
    <w:rsid w:val="001860BA"/>
    <w:rsid w:val="00186179"/>
    <w:rsid w:val="001861AD"/>
    <w:rsid w:val="001863D2"/>
    <w:rsid w:val="001863E3"/>
    <w:rsid w:val="001866E9"/>
    <w:rsid w:val="00186769"/>
    <w:rsid w:val="00186F5D"/>
    <w:rsid w:val="00187151"/>
    <w:rsid w:val="001873E1"/>
    <w:rsid w:val="00187695"/>
    <w:rsid w:val="001877D8"/>
    <w:rsid w:val="00187939"/>
    <w:rsid w:val="00187B75"/>
    <w:rsid w:val="00190C74"/>
    <w:rsid w:val="00191268"/>
    <w:rsid w:val="00191401"/>
    <w:rsid w:val="001914FF"/>
    <w:rsid w:val="001918BA"/>
    <w:rsid w:val="00191C14"/>
    <w:rsid w:val="001926EC"/>
    <w:rsid w:val="00192B25"/>
    <w:rsid w:val="00193548"/>
    <w:rsid w:val="001938D6"/>
    <w:rsid w:val="00193AA8"/>
    <w:rsid w:val="00193E90"/>
    <w:rsid w:val="00194014"/>
    <w:rsid w:val="001941F1"/>
    <w:rsid w:val="00194CE0"/>
    <w:rsid w:val="001950FD"/>
    <w:rsid w:val="00195181"/>
    <w:rsid w:val="001955E1"/>
    <w:rsid w:val="0019568A"/>
    <w:rsid w:val="00195842"/>
    <w:rsid w:val="00195A1D"/>
    <w:rsid w:val="00195B78"/>
    <w:rsid w:val="00195CAC"/>
    <w:rsid w:val="00195CDD"/>
    <w:rsid w:val="00195FB9"/>
    <w:rsid w:val="001964F2"/>
    <w:rsid w:val="0019673D"/>
    <w:rsid w:val="0019682C"/>
    <w:rsid w:val="0019700E"/>
    <w:rsid w:val="001971AA"/>
    <w:rsid w:val="00197228"/>
    <w:rsid w:val="0019753D"/>
    <w:rsid w:val="001975F1"/>
    <w:rsid w:val="0019773E"/>
    <w:rsid w:val="001979F4"/>
    <w:rsid w:val="00197CBA"/>
    <w:rsid w:val="00197E18"/>
    <w:rsid w:val="001A0097"/>
    <w:rsid w:val="001A0469"/>
    <w:rsid w:val="001A0474"/>
    <w:rsid w:val="001A09D3"/>
    <w:rsid w:val="001A0C7D"/>
    <w:rsid w:val="001A0F00"/>
    <w:rsid w:val="001A0FEB"/>
    <w:rsid w:val="001A1165"/>
    <w:rsid w:val="001A12B8"/>
    <w:rsid w:val="001A1581"/>
    <w:rsid w:val="001A1DDE"/>
    <w:rsid w:val="001A1FCC"/>
    <w:rsid w:val="001A21CC"/>
    <w:rsid w:val="001A22DC"/>
    <w:rsid w:val="001A236D"/>
    <w:rsid w:val="001A26B8"/>
    <w:rsid w:val="001A2878"/>
    <w:rsid w:val="001A2E1D"/>
    <w:rsid w:val="001A2F5A"/>
    <w:rsid w:val="001A3319"/>
    <w:rsid w:val="001A386B"/>
    <w:rsid w:val="001A3901"/>
    <w:rsid w:val="001A409F"/>
    <w:rsid w:val="001A4200"/>
    <w:rsid w:val="001A4477"/>
    <w:rsid w:val="001A45ED"/>
    <w:rsid w:val="001A4693"/>
    <w:rsid w:val="001A48D5"/>
    <w:rsid w:val="001A4B69"/>
    <w:rsid w:val="001A4C68"/>
    <w:rsid w:val="001A4CDA"/>
    <w:rsid w:val="001A548D"/>
    <w:rsid w:val="001A5501"/>
    <w:rsid w:val="001A6366"/>
    <w:rsid w:val="001A66F8"/>
    <w:rsid w:val="001A6799"/>
    <w:rsid w:val="001A67FF"/>
    <w:rsid w:val="001A6E83"/>
    <w:rsid w:val="001A6F6E"/>
    <w:rsid w:val="001A7288"/>
    <w:rsid w:val="001A7310"/>
    <w:rsid w:val="001A73D0"/>
    <w:rsid w:val="001A7A72"/>
    <w:rsid w:val="001A7E4B"/>
    <w:rsid w:val="001A7F97"/>
    <w:rsid w:val="001B04DF"/>
    <w:rsid w:val="001B05DC"/>
    <w:rsid w:val="001B05EC"/>
    <w:rsid w:val="001B0CF9"/>
    <w:rsid w:val="001B0D0A"/>
    <w:rsid w:val="001B10B5"/>
    <w:rsid w:val="001B1300"/>
    <w:rsid w:val="001B15FE"/>
    <w:rsid w:val="001B18D7"/>
    <w:rsid w:val="001B1BEE"/>
    <w:rsid w:val="001B1F05"/>
    <w:rsid w:val="001B223C"/>
    <w:rsid w:val="001B2479"/>
    <w:rsid w:val="001B28B2"/>
    <w:rsid w:val="001B2EE3"/>
    <w:rsid w:val="001B2FEB"/>
    <w:rsid w:val="001B36F7"/>
    <w:rsid w:val="001B37D2"/>
    <w:rsid w:val="001B38C6"/>
    <w:rsid w:val="001B39CC"/>
    <w:rsid w:val="001B3C15"/>
    <w:rsid w:val="001B3F34"/>
    <w:rsid w:val="001B4180"/>
    <w:rsid w:val="001B43B1"/>
    <w:rsid w:val="001B4459"/>
    <w:rsid w:val="001B447D"/>
    <w:rsid w:val="001B4583"/>
    <w:rsid w:val="001B47C0"/>
    <w:rsid w:val="001B48B1"/>
    <w:rsid w:val="001B497C"/>
    <w:rsid w:val="001B4C69"/>
    <w:rsid w:val="001B4F38"/>
    <w:rsid w:val="001B4F90"/>
    <w:rsid w:val="001B519B"/>
    <w:rsid w:val="001B52FD"/>
    <w:rsid w:val="001B5D2D"/>
    <w:rsid w:val="001B62B8"/>
    <w:rsid w:val="001B632F"/>
    <w:rsid w:val="001B6BA0"/>
    <w:rsid w:val="001B7044"/>
    <w:rsid w:val="001B7243"/>
    <w:rsid w:val="001B739E"/>
    <w:rsid w:val="001B76A7"/>
    <w:rsid w:val="001B77B6"/>
    <w:rsid w:val="001B7952"/>
    <w:rsid w:val="001B7A00"/>
    <w:rsid w:val="001B7A83"/>
    <w:rsid w:val="001B7ABA"/>
    <w:rsid w:val="001B7E74"/>
    <w:rsid w:val="001B7F40"/>
    <w:rsid w:val="001C0790"/>
    <w:rsid w:val="001C093B"/>
    <w:rsid w:val="001C0A16"/>
    <w:rsid w:val="001C0C3B"/>
    <w:rsid w:val="001C0F66"/>
    <w:rsid w:val="001C148B"/>
    <w:rsid w:val="001C1999"/>
    <w:rsid w:val="001C1D17"/>
    <w:rsid w:val="001C237A"/>
    <w:rsid w:val="001C29C9"/>
    <w:rsid w:val="001C2F8F"/>
    <w:rsid w:val="001C3363"/>
    <w:rsid w:val="001C3850"/>
    <w:rsid w:val="001C3A1C"/>
    <w:rsid w:val="001C411E"/>
    <w:rsid w:val="001C45EF"/>
    <w:rsid w:val="001C4BBA"/>
    <w:rsid w:val="001C4D12"/>
    <w:rsid w:val="001C4EE8"/>
    <w:rsid w:val="001C4FC0"/>
    <w:rsid w:val="001C5329"/>
    <w:rsid w:val="001C5789"/>
    <w:rsid w:val="001C5A08"/>
    <w:rsid w:val="001C5CA7"/>
    <w:rsid w:val="001C5FA3"/>
    <w:rsid w:val="001C6311"/>
    <w:rsid w:val="001C6FF6"/>
    <w:rsid w:val="001C7835"/>
    <w:rsid w:val="001C7CD9"/>
    <w:rsid w:val="001C7FF6"/>
    <w:rsid w:val="001D03A0"/>
    <w:rsid w:val="001D0C92"/>
    <w:rsid w:val="001D0EC7"/>
    <w:rsid w:val="001D0F20"/>
    <w:rsid w:val="001D0F86"/>
    <w:rsid w:val="001D11F2"/>
    <w:rsid w:val="001D1461"/>
    <w:rsid w:val="001D17BF"/>
    <w:rsid w:val="001D1814"/>
    <w:rsid w:val="001D1CBC"/>
    <w:rsid w:val="001D1FE4"/>
    <w:rsid w:val="001D2238"/>
    <w:rsid w:val="001D2C12"/>
    <w:rsid w:val="001D2E8A"/>
    <w:rsid w:val="001D2F73"/>
    <w:rsid w:val="001D324D"/>
    <w:rsid w:val="001D324F"/>
    <w:rsid w:val="001D3366"/>
    <w:rsid w:val="001D3382"/>
    <w:rsid w:val="001D3761"/>
    <w:rsid w:val="001D3C5F"/>
    <w:rsid w:val="001D3D83"/>
    <w:rsid w:val="001D3E75"/>
    <w:rsid w:val="001D3E8C"/>
    <w:rsid w:val="001D41A4"/>
    <w:rsid w:val="001D4547"/>
    <w:rsid w:val="001D4949"/>
    <w:rsid w:val="001D4B64"/>
    <w:rsid w:val="001D4E21"/>
    <w:rsid w:val="001D52BC"/>
    <w:rsid w:val="001D54BA"/>
    <w:rsid w:val="001D5813"/>
    <w:rsid w:val="001D5835"/>
    <w:rsid w:val="001D5F89"/>
    <w:rsid w:val="001D6055"/>
    <w:rsid w:val="001D6395"/>
    <w:rsid w:val="001D6726"/>
    <w:rsid w:val="001D692D"/>
    <w:rsid w:val="001D6EF7"/>
    <w:rsid w:val="001D6F7C"/>
    <w:rsid w:val="001D74E0"/>
    <w:rsid w:val="001D791C"/>
    <w:rsid w:val="001D7952"/>
    <w:rsid w:val="001D7A39"/>
    <w:rsid w:val="001D7B74"/>
    <w:rsid w:val="001D7BF0"/>
    <w:rsid w:val="001D7DCB"/>
    <w:rsid w:val="001E01E2"/>
    <w:rsid w:val="001E027E"/>
    <w:rsid w:val="001E03AD"/>
    <w:rsid w:val="001E0474"/>
    <w:rsid w:val="001E0B3C"/>
    <w:rsid w:val="001E0C3D"/>
    <w:rsid w:val="001E0D00"/>
    <w:rsid w:val="001E1114"/>
    <w:rsid w:val="001E1684"/>
    <w:rsid w:val="001E1A06"/>
    <w:rsid w:val="001E1CF2"/>
    <w:rsid w:val="001E1D1A"/>
    <w:rsid w:val="001E2095"/>
    <w:rsid w:val="001E229B"/>
    <w:rsid w:val="001E2469"/>
    <w:rsid w:val="001E302F"/>
    <w:rsid w:val="001E307E"/>
    <w:rsid w:val="001E3268"/>
    <w:rsid w:val="001E328E"/>
    <w:rsid w:val="001E35BF"/>
    <w:rsid w:val="001E3678"/>
    <w:rsid w:val="001E3AF6"/>
    <w:rsid w:val="001E3FFF"/>
    <w:rsid w:val="001E4356"/>
    <w:rsid w:val="001E4546"/>
    <w:rsid w:val="001E467B"/>
    <w:rsid w:val="001E4874"/>
    <w:rsid w:val="001E4881"/>
    <w:rsid w:val="001E4E0C"/>
    <w:rsid w:val="001E5287"/>
    <w:rsid w:val="001E559B"/>
    <w:rsid w:val="001E56B4"/>
    <w:rsid w:val="001E5B53"/>
    <w:rsid w:val="001E5D27"/>
    <w:rsid w:val="001E6154"/>
    <w:rsid w:val="001E63BB"/>
    <w:rsid w:val="001E68E7"/>
    <w:rsid w:val="001E6C25"/>
    <w:rsid w:val="001E6F75"/>
    <w:rsid w:val="001E73DA"/>
    <w:rsid w:val="001E770D"/>
    <w:rsid w:val="001E7B7F"/>
    <w:rsid w:val="001E7BCF"/>
    <w:rsid w:val="001E7EB7"/>
    <w:rsid w:val="001E7F8E"/>
    <w:rsid w:val="001F0340"/>
    <w:rsid w:val="001F0528"/>
    <w:rsid w:val="001F07AB"/>
    <w:rsid w:val="001F087C"/>
    <w:rsid w:val="001F1028"/>
    <w:rsid w:val="001F132E"/>
    <w:rsid w:val="001F17E3"/>
    <w:rsid w:val="001F181C"/>
    <w:rsid w:val="001F21B7"/>
    <w:rsid w:val="001F2361"/>
    <w:rsid w:val="001F2420"/>
    <w:rsid w:val="001F24E3"/>
    <w:rsid w:val="001F25DA"/>
    <w:rsid w:val="001F2683"/>
    <w:rsid w:val="001F2851"/>
    <w:rsid w:val="001F29FB"/>
    <w:rsid w:val="001F2ECB"/>
    <w:rsid w:val="001F31ED"/>
    <w:rsid w:val="001F35D5"/>
    <w:rsid w:val="001F39FC"/>
    <w:rsid w:val="001F3B41"/>
    <w:rsid w:val="001F3BA1"/>
    <w:rsid w:val="001F42E7"/>
    <w:rsid w:val="001F4345"/>
    <w:rsid w:val="001F453C"/>
    <w:rsid w:val="001F466F"/>
    <w:rsid w:val="001F4ABC"/>
    <w:rsid w:val="001F4BCB"/>
    <w:rsid w:val="001F4E37"/>
    <w:rsid w:val="001F4EB2"/>
    <w:rsid w:val="001F50E4"/>
    <w:rsid w:val="001F621E"/>
    <w:rsid w:val="001F65D4"/>
    <w:rsid w:val="001F667A"/>
    <w:rsid w:val="001F6761"/>
    <w:rsid w:val="001F6849"/>
    <w:rsid w:val="001F6C0F"/>
    <w:rsid w:val="001F6C8B"/>
    <w:rsid w:val="001F6CF8"/>
    <w:rsid w:val="001F7571"/>
    <w:rsid w:val="001F79CB"/>
    <w:rsid w:val="001F7C32"/>
    <w:rsid w:val="00200645"/>
    <w:rsid w:val="00200BC3"/>
    <w:rsid w:val="00200CF7"/>
    <w:rsid w:val="002010AF"/>
    <w:rsid w:val="002010CF"/>
    <w:rsid w:val="002014A2"/>
    <w:rsid w:val="00201671"/>
    <w:rsid w:val="00201BF0"/>
    <w:rsid w:val="00201E94"/>
    <w:rsid w:val="00202824"/>
    <w:rsid w:val="00202A59"/>
    <w:rsid w:val="00202A72"/>
    <w:rsid w:val="00202D4A"/>
    <w:rsid w:val="00202EA5"/>
    <w:rsid w:val="00203114"/>
    <w:rsid w:val="002033AD"/>
    <w:rsid w:val="00203988"/>
    <w:rsid w:val="00203B20"/>
    <w:rsid w:val="00203DB8"/>
    <w:rsid w:val="00204256"/>
    <w:rsid w:val="002046E4"/>
    <w:rsid w:val="0020480E"/>
    <w:rsid w:val="00204B32"/>
    <w:rsid w:val="00204B54"/>
    <w:rsid w:val="002050AB"/>
    <w:rsid w:val="0020578B"/>
    <w:rsid w:val="00205ED3"/>
    <w:rsid w:val="0020678E"/>
    <w:rsid w:val="002067F3"/>
    <w:rsid w:val="0020685A"/>
    <w:rsid w:val="00206948"/>
    <w:rsid w:val="00206A3E"/>
    <w:rsid w:val="00206AB0"/>
    <w:rsid w:val="00206AEB"/>
    <w:rsid w:val="00206B58"/>
    <w:rsid w:val="00206F67"/>
    <w:rsid w:val="0020727C"/>
    <w:rsid w:val="00207B8F"/>
    <w:rsid w:val="00207C92"/>
    <w:rsid w:val="00207E5A"/>
    <w:rsid w:val="00210242"/>
    <w:rsid w:val="0021062B"/>
    <w:rsid w:val="002109CB"/>
    <w:rsid w:val="00210E5F"/>
    <w:rsid w:val="00210FF7"/>
    <w:rsid w:val="002113EB"/>
    <w:rsid w:val="00211D7D"/>
    <w:rsid w:val="00212D25"/>
    <w:rsid w:val="00212ECD"/>
    <w:rsid w:val="00212F3E"/>
    <w:rsid w:val="00213359"/>
    <w:rsid w:val="00213CA5"/>
    <w:rsid w:val="002146DA"/>
    <w:rsid w:val="00214836"/>
    <w:rsid w:val="00214867"/>
    <w:rsid w:val="00214A85"/>
    <w:rsid w:val="00214B4E"/>
    <w:rsid w:val="00214B91"/>
    <w:rsid w:val="00214E14"/>
    <w:rsid w:val="00214E6A"/>
    <w:rsid w:val="00214EAF"/>
    <w:rsid w:val="002150E4"/>
    <w:rsid w:val="0021528C"/>
    <w:rsid w:val="002154CC"/>
    <w:rsid w:val="00215A3B"/>
    <w:rsid w:val="00215A70"/>
    <w:rsid w:val="00215FF2"/>
    <w:rsid w:val="002160D0"/>
    <w:rsid w:val="002165B2"/>
    <w:rsid w:val="00216633"/>
    <w:rsid w:val="00216CE3"/>
    <w:rsid w:val="00216FE8"/>
    <w:rsid w:val="00217133"/>
    <w:rsid w:val="002173CF"/>
    <w:rsid w:val="002176A0"/>
    <w:rsid w:val="00217968"/>
    <w:rsid w:val="0021799B"/>
    <w:rsid w:val="00217C11"/>
    <w:rsid w:val="00217D60"/>
    <w:rsid w:val="00217F52"/>
    <w:rsid w:val="002200AE"/>
    <w:rsid w:val="0022014A"/>
    <w:rsid w:val="002203C0"/>
    <w:rsid w:val="0022048C"/>
    <w:rsid w:val="002206EA"/>
    <w:rsid w:val="0022078D"/>
    <w:rsid w:val="00220B4C"/>
    <w:rsid w:val="002210B2"/>
    <w:rsid w:val="00221270"/>
    <w:rsid w:val="00221287"/>
    <w:rsid w:val="002215AA"/>
    <w:rsid w:val="00221B5F"/>
    <w:rsid w:val="00221BB1"/>
    <w:rsid w:val="00221CE3"/>
    <w:rsid w:val="00222369"/>
    <w:rsid w:val="00222445"/>
    <w:rsid w:val="002226F9"/>
    <w:rsid w:val="00222A9A"/>
    <w:rsid w:val="00222D29"/>
    <w:rsid w:val="00222DE4"/>
    <w:rsid w:val="00222F75"/>
    <w:rsid w:val="002232AD"/>
    <w:rsid w:val="0022365B"/>
    <w:rsid w:val="002239AA"/>
    <w:rsid w:val="002239C3"/>
    <w:rsid w:val="00223C0C"/>
    <w:rsid w:val="00223CB7"/>
    <w:rsid w:val="00223D9B"/>
    <w:rsid w:val="0022442C"/>
    <w:rsid w:val="00224600"/>
    <w:rsid w:val="0022466F"/>
    <w:rsid w:val="00224929"/>
    <w:rsid w:val="002252B4"/>
    <w:rsid w:val="00225479"/>
    <w:rsid w:val="00225D59"/>
    <w:rsid w:val="00225D89"/>
    <w:rsid w:val="00225D8A"/>
    <w:rsid w:val="0022667B"/>
    <w:rsid w:val="00226787"/>
    <w:rsid w:val="002267FF"/>
    <w:rsid w:val="00226D0C"/>
    <w:rsid w:val="00227035"/>
    <w:rsid w:val="002270AE"/>
    <w:rsid w:val="002277E1"/>
    <w:rsid w:val="00227FB8"/>
    <w:rsid w:val="00230070"/>
    <w:rsid w:val="00230173"/>
    <w:rsid w:val="00230461"/>
    <w:rsid w:val="00230682"/>
    <w:rsid w:val="00230819"/>
    <w:rsid w:val="00230920"/>
    <w:rsid w:val="0023094B"/>
    <w:rsid w:val="0023099A"/>
    <w:rsid w:val="00230A46"/>
    <w:rsid w:val="00230F0D"/>
    <w:rsid w:val="002317E6"/>
    <w:rsid w:val="0023190C"/>
    <w:rsid w:val="00231A20"/>
    <w:rsid w:val="00231AF0"/>
    <w:rsid w:val="00231E02"/>
    <w:rsid w:val="00231E72"/>
    <w:rsid w:val="00232036"/>
    <w:rsid w:val="002321C1"/>
    <w:rsid w:val="00232380"/>
    <w:rsid w:val="0023240C"/>
    <w:rsid w:val="00232576"/>
    <w:rsid w:val="002326BC"/>
    <w:rsid w:val="00233541"/>
    <w:rsid w:val="00233724"/>
    <w:rsid w:val="002339F6"/>
    <w:rsid w:val="002339F9"/>
    <w:rsid w:val="00234169"/>
    <w:rsid w:val="00234597"/>
    <w:rsid w:val="00234680"/>
    <w:rsid w:val="00234712"/>
    <w:rsid w:val="00234820"/>
    <w:rsid w:val="00234899"/>
    <w:rsid w:val="00234923"/>
    <w:rsid w:val="00234ACA"/>
    <w:rsid w:val="00235111"/>
    <w:rsid w:val="002351B0"/>
    <w:rsid w:val="002352CB"/>
    <w:rsid w:val="002357B2"/>
    <w:rsid w:val="002357BA"/>
    <w:rsid w:val="00235D39"/>
    <w:rsid w:val="0023660D"/>
    <w:rsid w:val="002368D5"/>
    <w:rsid w:val="00236976"/>
    <w:rsid w:val="00236B44"/>
    <w:rsid w:val="00236EC2"/>
    <w:rsid w:val="002374E2"/>
    <w:rsid w:val="002376C4"/>
    <w:rsid w:val="00237750"/>
    <w:rsid w:val="00237AEB"/>
    <w:rsid w:val="00237B34"/>
    <w:rsid w:val="00237D0B"/>
    <w:rsid w:val="00240091"/>
    <w:rsid w:val="00240AD3"/>
    <w:rsid w:val="00240ADB"/>
    <w:rsid w:val="0024110A"/>
    <w:rsid w:val="0024144E"/>
    <w:rsid w:val="00241E1F"/>
    <w:rsid w:val="00242396"/>
    <w:rsid w:val="00242940"/>
    <w:rsid w:val="00242A8E"/>
    <w:rsid w:val="00242AA4"/>
    <w:rsid w:val="00243344"/>
    <w:rsid w:val="0024360A"/>
    <w:rsid w:val="002436DF"/>
    <w:rsid w:val="00243AD9"/>
    <w:rsid w:val="00243E5E"/>
    <w:rsid w:val="00244C2F"/>
    <w:rsid w:val="00245184"/>
    <w:rsid w:val="002454E6"/>
    <w:rsid w:val="0024564E"/>
    <w:rsid w:val="00245839"/>
    <w:rsid w:val="00245D83"/>
    <w:rsid w:val="00245E25"/>
    <w:rsid w:val="002462CF"/>
    <w:rsid w:val="00246423"/>
    <w:rsid w:val="00246464"/>
    <w:rsid w:val="00246958"/>
    <w:rsid w:val="00247059"/>
    <w:rsid w:val="00247591"/>
    <w:rsid w:val="0024783E"/>
    <w:rsid w:val="0024790A"/>
    <w:rsid w:val="00247B93"/>
    <w:rsid w:val="00247C3A"/>
    <w:rsid w:val="00250739"/>
    <w:rsid w:val="00250FD0"/>
    <w:rsid w:val="00250FF1"/>
    <w:rsid w:val="00251467"/>
    <w:rsid w:val="002515B9"/>
    <w:rsid w:val="002519E5"/>
    <w:rsid w:val="00251AC3"/>
    <w:rsid w:val="00251B56"/>
    <w:rsid w:val="00252069"/>
    <w:rsid w:val="0025258A"/>
    <w:rsid w:val="00252C20"/>
    <w:rsid w:val="00252C5B"/>
    <w:rsid w:val="00252C9E"/>
    <w:rsid w:val="00253199"/>
    <w:rsid w:val="0025334E"/>
    <w:rsid w:val="002534B1"/>
    <w:rsid w:val="002536ED"/>
    <w:rsid w:val="00253856"/>
    <w:rsid w:val="00253AF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6485"/>
    <w:rsid w:val="00256496"/>
    <w:rsid w:val="00256949"/>
    <w:rsid w:val="00257002"/>
    <w:rsid w:val="00257480"/>
    <w:rsid w:val="00257920"/>
    <w:rsid w:val="002579BD"/>
    <w:rsid w:val="00257F3A"/>
    <w:rsid w:val="002605D9"/>
    <w:rsid w:val="00260640"/>
    <w:rsid w:val="00260748"/>
    <w:rsid w:val="002608D7"/>
    <w:rsid w:val="00260961"/>
    <w:rsid w:val="00260AC9"/>
    <w:rsid w:val="00260B3D"/>
    <w:rsid w:val="00261439"/>
    <w:rsid w:val="0026157C"/>
    <w:rsid w:val="002617E1"/>
    <w:rsid w:val="00261A2A"/>
    <w:rsid w:val="00261EB3"/>
    <w:rsid w:val="00262173"/>
    <w:rsid w:val="00262240"/>
    <w:rsid w:val="0026226A"/>
    <w:rsid w:val="002625BC"/>
    <w:rsid w:val="00262A5F"/>
    <w:rsid w:val="002631EB"/>
    <w:rsid w:val="002632D1"/>
    <w:rsid w:val="0026331A"/>
    <w:rsid w:val="0026344D"/>
    <w:rsid w:val="002635DD"/>
    <w:rsid w:val="002639F0"/>
    <w:rsid w:val="00264209"/>
    <w:rsid w:val="0026421B"/>
    <w:rsid w:val="002647BC"/>
    <w:rsid w:val="00264827"/>
    <w:rsid w:val="00264A7A"/>
    <w:rsid w:val="002650D5"/>
    <w:rsid w:val="0026519E"/>
    <w:rsid w:val="00265259"/>
    <w:rsid w:val="002656C3"/>
    <w:rsid w:val="002656FC"/>
    <w:rsid w:val="00265895"/>
    <w:rsid w:val="00265927"/>
    <w:rsid w:val="00265C58"/>
    <w:rsid w:val="00265C6B"/>
    <w:rsid w:val="00266019"/>
    <w:rsid w:val="00266AE2"/>
    <w:rsid w:val="002674B6"/>
    <w:rsid w:val="002674BB"/>
    <w:rsid w:val="00267531"/>
    <w:rsid w:val="002676D3"/>
    <w:rsid w:val="00267727"/>
    <w:rsid w:val="002677B4"/>
    <w:rsid w:val="00267C87"/>
    <w:rsid w:val="00267C93"/>
    <w:rsid w:val="00270208"/>
    <w:rsid w:val="00271379"/>
    <w:rsid w:val="00271426"/>
    <w:rsid w:val="002716D0"/>
    <w:rsid w:val="00271702"/>
    <w:rsid w:val="00271739"/>
    <w:rsid w:val="0027181B"/>
    <w:rsid w:val="00271A30"/>
    <w:rsid w:val="00271A8D"/>
    <w:rsid w:val="00271B86"/>
    <w:rsid w:val="00271DD8"/>
    <w:rsid w:val="00272415"/>
    <w:rsid w:val="002725A4"/>
    <w:rsid w:val="0027277B"/>
    <w:rsid w:val="002728A2"/>
    <w:rsid w:val="00272934"/>
    <w:rsid w:val="00272978"/>
    <w:rsid w:val="00272F84"/>
    <w:rsid w:val="00273361"/>
    <w:rsid w:val="00273630"/>
    <w:rsid w:val="00273CEC"/>
    <w:rsid w:val="00273D7F"/>
    <w:rsid w:val="00273EF4"/>
    <w:rsid w:val="002746BF"/>
    <w:rsid w:val="00274ACD"/>
    <w:rsid w:val="00274C57"/>
    <w:rsid w:val="00274D00"/>
    <w:rsid w:val="00274D1A"/>
    <w:rsid w:val="00274F1D"/>
    <w:rsid w:val="00274F4C"/>
    <w:rsid w:val="0027517D"/>
    <w:rsid w:val="0027556B"/>
    <w:rsid w:val="00275A33"/>
    <w:rsid w:val="00275B7A"/>
    <w:rsid w:val="00275D32"/>
    <w:rsid w:val="00276254"/>
    <w:rsid w:val="00276450"/>
    <w:rsid w:val="002764B0"/>
    <w:rsid w:val="00276977"/>
    <w:rsid w:val="00276BB6"/>
    <w:rsid w:val="00276D63"/>
    <w:rsid w:val="00276E11"/>
    <w:rsid w:val="00276E89"/>
    <w:rsid w:val="00277546"/>
    <w:rsid w:val="0027771D"/>
    <w:rsid w:val="002800E1"/>
    <w:rsid w:val="002809CD"/>
    <w:rsid w:val="00280BC9"/>
    <w:rsid w:val="00281193"/>
    <w:rsid w:val="00281607"/>
    <w:rsid w:val="0028164A"/>
    <w:rsid w:val="0028187C"/>
    <w:rsid w:val="00281A26"/>
    <w:rsid w:val="00281D30"/>
    <w:rsid w:val="00281F96"/>
    <w:rsid w:val="00282095"/>
    <w:rsid w:val="00282A00"/>
    <w:rsid w:val="00282AEB"/>
    <w:rsid w:val="00282ECE"/>
    <w:rsid w:val="00282F53"/>
    <w:rsid w:val="00283225"/>
    <w:rsid w:val="0028346E"/>
    <w:rsid w:val="00283532"/>
    <w:rsid w:val="002835C4"/>
    <w:rsid w:val="0028393C"/>
    <w:rsid w:val="00283BF6"/>
    <w:rsid w:val="00284032"/>
    <w:rsid w:val="00284361"/>
    <w:rsid w:val="00284982"/>
    <w:rsid w:val="00284A27"/>
    <w:rsid w:val="00284DFE"/>
    <w:rsid w:val="00284E44"/>
    <w:rsid w:val="00284FF4"/>
    <w:rsid w:val="0028530E"/>
    <w:rsid w:val="00285D24"/>
    <w:rsid w:val="0028638B"/>
    <w:rsid w:val="0028639F"/>
    <w:rsid w:val="00286FFD"/>
    <w:rsid w:val="002873DF"/>
    <w:rsid w:val="002876A4"/>
    <w:rsid w:val="002877FB"/>
    <w:rsid w:val="00287A5A"/>
    <w:rsid w:val="00287B8D"/>
    <w:rsid w:val="002905B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2A61"/>
    <w:rsid w:val="00293441"/>
    <w:rsid w:val="0029355F"/>
    <w:rsid w:val="00293831"/>
    <w:rsid w:val="00293872"/>
    <w:rsid w:val="00293B7F"/>
    <w:rsid w:val="00293C63"/>
    <w:rsid w:val="00293F3E"/>
    <w:rsid w:val="00294774"/>
    <w:rsid w:val="00294842"/>
    <w:rsid w:val="00294861"/>
    <w:rsid w:val="00294A28"/>
    <w:rsid w:val="00294AC6"/>
    <w:rsid w:val="002951A6"/>
    <w:rsid w:val="002951BB"/>
    <w:rsid w:val="0029530F"/>
    <w:rsid w:val="0029543B"/>
    <w:rsid w:val="00295743"/>
    <w:rsid w:val="0029582B"/>
    <w:rsid w:val="00295B5A"/>
    <w:rsid w:val="00295C19"/>
    <w:rsid w:val="00295D6C"/>
    <w:rsid w:val="00296092"/>
    <w:rsid w:val="002965A0"/>
    <w:rsid w:val="002966C4"/>
    <w:rsid w:val="002966C5"/>
    <w:rsid w:val="002967E6"/>
    <w:rsid w:val="00296925"/>
    <w:rsid w:val="00296A1E"/>
    <w:rsid w:val="00296A88"/>
    <w:rsid w:val="00296C18"/>
    <w:rsid w:val="0029702F"/>
    <w:rsid w:val="00297281"/>
    <w:rsid w:val="00297680"/>
    <w:rsid w:val="0029790C"/>
    <w:rsid w:val="00297B26"/>
    <w:rsid w:val="00297D1D"/>
    <w:rsid w:val="00297EDD"/>
    <w:rsid w:val="00297FAD"/>
    <w:rsid w:val="002A0398"/>
    <w:rsid w:val="002A0A6D"/>
    <w:rsid w:val="002A0E93"/>
    <w:rsid w:val="002A1552"/>
    <w:rsid w:val="002A1562"/>
    <w:rsid w:val="002A174D"/>
    <w:rsid w:val="002A1B79"/>
    <w:rsid w:val="002A215D"/>
    <w:rsid w:val="002A25D0"/>
    <w:rsid w:val="002A26CD"/>
    <w:rsid w:val="002A2815"/>
    <w:rsid w:val="002A2B0B"/>
    <w:rsid w:val="002A40B6"/>
    <w:rsid w:val="002A4155"/>
    <w:rsid w:val="002A464B"/>
    <w:rsid w:val="002A4688"/>
    <w:rsid w:val="002A46EE"/>
    <w:rsid w:val="002A4839"/>
    <w:rsid w:val="002A483D"/>
    <w:rsid w:val="002A4AB2"/>
    <w:rsid w:val="002A4B72"/>
    <w:rsid w:val="002A4EEB"/>
    <w:rsid w:val="002A512D"/>
    <w:rsid w:val="002A5188"/>
    <w:rsid w:val="002A5265"/>
    <w:rsid w:val="002A52B4"/>
    <w:rsid w:val="002A52E9"/>
    <w:rsid w:val="002A52F9"/>
    <w:rsid w:val="002A599D"/>
    <w:rsid w:val="002A5D13"/>
    <w:rsid w:val="002A5E54"/>
    <w:rsid w:val="002A5F31"/>
    <w:rsid w:val="002A6154"/>
    <w:rsid w:val="002A625D"/>
    <w:rsid w:val="002A7058"/>
    <w:rsid w:val="002A723A"/>
    <w:rsid w:val="002A7563"/>
    <w:rsid w:val="002A7E28"/>
    <w:rsid w:val="002A7F5F"/>
    <w:rsid w:val="002A7FF7"/>
    <w:rsid w:val="002B03C6"/>
    <w:rsid w:val="002B0675"/>
    <w:rsid w:val="002B071D"/>
    <w:rsid w:val="002B0927"/>
    <w:rsid w:val="002B1348"/>
    <w:rsid w:val="002B19FC"/>
    <w:rsid w:val="002B1ACB"/>
    <w:rsid w:val="002B1D19"/>
    <w:rsid w:val="002B2091"/>
    <w:rsid w:val="002B229B"/>
    <w:rsid w:val="002B27D9"/>
    <w:rsid w:val="002B2983"/>
    <w:rsid w:val="002B2C38"/>
    <w:rsid w:val="002B2E22"/>
    <w:rsid w:val="002B321E"/>
    <w:rsid w:val="002B33F4"/>
    <w:rsid w:val="002B39F1"/>
    <w:rsid w:val="002B3B5C"/>
    <w:rsid w:val="002B3B8E"/>
    <w:rsid w:val="002B3BC8"/>
    <w:rsid w:val="002B42D5"/>
    <w:rsid w:val="002B47B3"/>
    <w:rsid w:val="002B5A19"/>
    <w:rsid w:val="002B5CE2"/>
    <w:rsid w:val="002B5D46"/>
    <w:rsid w:val="002B5E92"/>
    <w:rsid w:val="002B5F5B"/>
    <w:rsid w:val="002B5FC1"/>
    <w:rsid w:val="002B6472"/>
    <w:rsid w:val="002B65B1"/>
    <w:rsid w:val="002B65BF"/>
    <w:rsid w:val="002B68E2"/>
    <w:rsid w:val="002B6978"/>
    <w:rsid w:val="002B6E67"/>
    <w:rsid w:val="002B6F5B"/>
    <w:rsid w:val="002B7287"/>
    <w:rsid w:val="002B7753"/>
    <w:rsid w:val="002B7AD5"/>
    <w:rsid w:val="002B7C40"/>
    <w:rsid w:val="002C04A3"/>
    <w:rsid w:val="002C0503"/>
    <w:rsid w:val="002C0628"/>
    <w:rsid w:val="002C0756"/>
    <w:rsid w:val="002C09A4"/>
    <w:rsid w:val="002C0F62"/>
    <w:rsid w:val="002C0FA3"/>
    <w:rsid w:val="002C114F"/>
    <w:rsid w:val="002C1222"/>
    <w:rsid w:val="002C1369"/>
    <w:rsid w:val="002C1516"/>
    <w:rsid w:val="002C1ABC"/>
    <w:rsid w:val="002C1AE3"/>
    <w:rsid w:val="002C1B7C"/>
    <w:rsid w:val="002C1CE6"/>
    <w:rsid w:val="002C1D37"/>
    <w:rsid w:val="002C1F04"/>
    <w:rsid w:val="002C216D"/>
    <w:rsid w:val="002C2286"/>
    <w:rsid w:val="002C2652"/>
    <w:rsid w:val="002C27D6"/>
    <w:rsid w:val="002C2A94"/>
    <w:rsid w:val="002C32AD"/>
    <w:rsid w:val="002C3326"/>
    <w:rsid w:val="002C3343"/>
    <w:rsid w:val="002C3530"/>
    <w:rsid w:val="002C37D0"/>
    <w:rsid w:val="002C3D16"/>
    <w:rsid w:val="002C3F94"/>
    <w:rsid w:val="002C4466"/>
    <w:rsid w:val="002C4B9E"/>
    <w:rsid w:val="002C4C10"/>
    <w:rsid w:val="002C4CA9"/>
    <w:rsid w:val="002C524B"/>
    <w:rsid w:val="002C5560"/>
    <w:rsid w:val="002C573F"/>
    <w:rsid w:val="002C57C5"/>
    <w:rsid w:val="002C595E"/>
    <w:rsid w:val="002C5B49"/>
    <w:rsid w:val="002C5B7D"/>
    <w:rsid w:val="002C6451"/>
    <w:rsid w:val="002C64F0"/>
    <w:rsid w:val="002C6D9C"/>
    <w:rsid w:val="002C70B7"/>
    <w:rsid w:val="002C7EBF"/>
    <w:rsid w:val="002D02AB"/>
    <w:rsid w:val="002D0449"/>
    <w:rsid w:val="002D0742"/>
    <w:rsid w:val="002D0EE7"/>
    <w:rsid w:val="002D1189"/>
    <w:rsid w:val="002D138D"/>
    <w:rsid w:val="002D154A"/>
    <w:rsid w:val="002D15B8"/>
    <w:rsid w:val="002D16D2"/>
    <w:rsid w:val="002D18BB"/>
    <w:rsid w:val="002D1C36"/>
    <w:rsid w:val="002D20EF"/>
    <w:rsid w:val="002D21BC"/>
    <w:rsid w:val="002D23CE"/>
    <w:rsid w:val="002D262D"/>
    <w:rsid w:val="002D2FDB"/>
    <w:rsid w:val="002D33B3"/>
    <w:rsid w:val="002D33C8"/>
    <w:rsid w:val="002D3555"/>
    <w:rsid w:val="002D3853"/>
    <w:rsid w:val="002D3C82"/>
    <w:rsid w:val="002D414D"/>
    <w:rsid w:val="002D4A66"/>
    <w:rsid w:val="002D4BE5"/>
    <w:rsid w:val="002D4D21"/>
    <w:rsid w:val="002D4DCA"/>
    <w:rsid w:val="002D4E54"/>
    <w:rsid w:val="002D5301"/>
    <w:rsid w:val="002D551D"/>
    <w:rsid w:val="002D5546"/>
    <w:rsid w:val="002D574B"/>
    <w:rsid w:val="002D5A4F"/>
    <w:rsid w:val="002D5ACC"/>
    <w:rsid w:val="002D60A1"/>
    <w:rsid w:val="002D626B"/>
    <w:rsid w:val="002D6360"/>
    <w:rsid w:val="002D661E"/>
    <w:rsid w:val="002D6CC0"/>
    <w:rsid w:val="002D6E1D"/>
    <w:rsid w:val="002D72E5"/>
    <w:rsid w:val="002D7553"/>
    <w:rsid w:val="002D7CA0"/>
    <w:rsid w:val="002D7DA6"/>
    <w:rsid w:val="002E008D"/>
    <w:rsid w:val="002E0092"/>
    <w:rsid w:val="002E01E3"/>
    <w:rsid w:val="002E181D"/>
    <w:rsid w:val="002E1A18"/>
    <w:rsid w:val="002E1ADC"/>
    <w:rsid w:val="002E2873"/>
    <w:rsid w:val="002E2888"/>
    <w:rsid w:val="002E2C24"/>
    <w:rsid w:val="002E2D7F"/>
    <w:rsid w:val="002E33FA"/>
    <w:rsid w:val="002E34B4"/>
    <w:rsid w:val="002E38BA"/>
    <w:rsid w:val="002E3979"/>
    <w:rsid w:val="002E39C3"/>
    <w:rsid w:val="002E3CD2"/>
    <w:rsid w:val="002E3E9F"/>
    <w:rsid w:val="002E3FE6"/>
    <w:rsid w:val="002E41B2"/>
    <w:rsid w:val="002E4A9E"/>
    <w:rsid w:val="002E4F57"/>
    <w:rsid w:val="002E4FE6"/>
    <w:rsid w:val="002E50ED"/>
    <w:rsid w:val="002E55C3"/>
    <w:rsid w:val="002E55D3"/>
    <w:rsid w:val="002E5748"/>
    <w:rsid w:val="002E5887"/>
    <w:rsid w:val="002E5912"/>
    <w:rsid w:val="002E5947"/>
    <w:rsid w:val="002E5B15"/>
    <w:rsid w:val="002E5B45"/>
    <w:rsid w:val="002E5CAD"/>
    <w:rsid w:val="002E5EA0"/>
    <w:rsid w:val="002E6270"/>
    <w:rsid w:val="002E683D"/>
    <w:rsid w:val="002E68ED"/>
    <w:rsid w:val="002E6EE9"/>
    <w:rsid w:val="002E71F3"/>
    <w:rsid w:val="002E7628"/>
    <w:rsid w:val="002E787C"/>
    <w:rsid w:val="002E79B3"/>
    <w:rsid w:val="002E79F5"/>
    <w:rsid w:val="002E7F1C"/>
    <w:rsid w:val="002F001A"/>
    <w:rsid w:val="002F01A6"/>
    <w:rsid w:val="002F062F"/>
    <w:rsid w:val="002F0BCF"/>
    <w:rsid w:val="002F10E9"/>
    <w:rsid w:val="002F1811"/>
    <w:rsid w:val="002F1AC3"/>
    <w:rsid w:val="002F1E46"/>
    <w:rsid w:val="002F20C5"/>
    <w:rsid w:val="002F23A9"/>
    <w:rsid w:val="002F253F"/>
    <w:rsid w:val="002F27A4"/>
    <w:rsid w:val="002F2A4D"/>
    <w:rsid w:val="002F2A75"/>
    <w:rsid w:val="002F2C30"/>
    <w:rsid w:val="002F2E02"/>
    <w:rsid w:val="002F2FA2"/>
    <w:rsid w:val="002F34E0"/>
    <w:rsid w:val="002F381B"/>
    <w:rsid w:val="002F38C0"/>
    <w:rsid w:val="002F40BE"/>
    <w:rsid w:val="002F453C"/>
    <w:rsid w:val="002F456D"/>
    <w:rsid w:val="002F4691"/>
    <w:rsid w:val="002F492D"/>
    <w:rsid w:val="002F4988"/>
    <w:rsid w:val="002F4D39"/>
    <w:rsid w:val="002F51A5"/>
    <w:rsid w:val="002F5D01"/>
    <w:rsid w:val="002F5F94"/>
    <w:rsid w:val="002F6892"/>
    <w:rsid w:val="002F6BC6"/>
    <w:rsid w:val="002F70A9"/>
    <w:rsid w:val="002F74E2"/>
    <w:rsid w:val="002F7B0A"/>
    <w:rsid w:val="002F7B1A"/>
    <w:rsid w:val="002F7D6B"/>
    <w:rsid w:val="002F7FB1"/>
    <w:rsid w:val="003001F4"/>
    <w:rsid w:val="003003B0"/>
    <w:rsid w:val="003004B5"/>
    <w:rsid w:val="003006A7"/>
    <w:rsid w:val="00300729"/>
    <w:rsid w:val="0030093F"/>
    <w:rsid w:val="003009BB"/>
    <w:rsid w:val="00300FCE"/>
    <w:rsid w:val="0030103C"/>
    <w:rsid w:val="003010BB"/>
    <w:rsid w:val="00301139"/>
    <w:rsid w:val="00301BCA"/>
    <w:rsid w:val="00301CC9"/>
    <w:rsid w:val="00302684"/>
    <w:rsid w:val="003028B8"/>
    <w:rsid w:val="00302A40"/>
    <w:rsid w:val="00302C3D"/>
    <w:rsid w:val="00302F93"/>
    <w:rsid w:val="00303142"/>
    <w:rsid w:val="003031EC"/>
    <w:rsid w:val="00303810"/>
    <w:rsid w:val="00303A58"/>
    <w:rsid w:val="00303CCD"/>
    <w:rsid w:val="00303DAF"/>
    <w:rsid w:val="00303FA7"/>
    <w:rsid w:val="003040C9"/>
    <w:rsid w:val="00304247"/>
    <w:rsid w:val="003045FC"/>
    <w:rsid w:val="00304654"/>
    <w:rsid w:val="003046F4"/>
    <w:rsid w:val="00304C1C"/>
    <w:rsid w:val="00304D8C"/>
    <w:rsid w:val="00304E10"/>
    <w:rsid w:val="00304EE4"/>
    <w:rsid w:val="00304F76"/>
    <w:rsid w:val="0030520F"/>
    <w:rsid w:val="0030530B"/>
    <w:rsid w:val="0030540E"/>
    <w:rsid w:val="0030632C"/>
    <w:rsid w:val="00306E56"/>
    <w:rsid w:val="00306EFD"/>
    <w:rsid w:val="00307259"/>
    <w:rsid w:val="00307589"/>
    <w:rsid w:val="00307851"/>
    <w:rsid w:val="00307B5D"/>
    <w:rsid w:val="00307C22"/>
    <w:rsid w:val="00307E34"/>
    <w:rsid w:val="00310525"/>
    <w:rsid w:val="00310B73"/>
    <w:rsid w:val="00310C92"/>
    <w:rsid w:val="00310F68"/>
    <w:rsid w:val="003111FF"/>
    <w:rsid w:val="003113FD"/>
    <w:rsid w:val="00311989"/>
    <w:rsid w:val="00311DB9"/>
    <w:rsid w:val="00312700"/>
    <w:rsid w:val="0031274A"/>
    <w:rsid w:val="0031298A"/>
    <w:rsid w:val="00312AAE"/>
    <w:rsid w:val="00312ED1"/>
    <w:rsid w:val="00312FB8"/>
    <w:rsid w:val="003136BE"/>
    <w:rsid w:val="003136E5"/>
    <w:rsid w:val="00313898"/>
    <w:rsid w:val="00314218"/>
    <w:rsid w:val="0031425F"/>
    <w:rsid w:val="003142DD"/>
    <w:rsid w:val="00314D92"/>
    <w:rsid w:val="00315393"/>
    <w:rsid w:val="003154A7"/>
    <w:rsid w:val="00315965"/>
    <w:rsid w:val="00315C7A"/>
    <w:rsid w:val="00315E64"/>
    <w:rsid w:val="00315EA3"/>
    <w:rsid w:val="00315EFA"/>
    <w:rsid w:val="00316084"/>
    <w:rsid w:val="00316130"/>
    <w:rsid w:val="00316301"/>
    <w:rsid w:val="00316620"/>
    <w:rsid w:val="00316643"/>
    <w:rsid w:val="00316742"/>
    <w:rsid w:val="0031674D"/>
    <w:rsid w:val="0031679D"/>
    <w:rsid w:val="0031686B"/>
    <w:rsid w:val="00316C6B"/>
    <w:rsid w:val="00316C6C"/>
    <w:rsid w:val="00316D51"/>
    <w:rsid w:val="0031720A"/>
    <w:rsid w:val="0031736B"/>
    <w:rsid w:val="003177F6"/>
    <w:rsid w:val="00317837"/>
    <w:rsid w:val="00317A50"/>
    <w:rsid w:val="00317A9C"/>
    <w:rsid w:val="00320836"/>
    <w:rsid w:val="00320BAE"/>
    <w:rsid w:val="00320CF5"/>
    <w:rsid w:val="0032103A"/>
    <w:rsid w:val="0032116C"/>
    <w:rsid w:val="0032127A"/>
    <w:rsid w:val="0032172E"/>
    <w:rsid w:val="00321C2C"/>
    <w:rsid w:val="00321E8A"/>
    <w:rsid w:val="00321FD5"/>
    <w:rsid w:val="00322C09"/>
    <w:rsid w:val="00322FE7"/>
    <w:rsid w:val="00323028"/>
    <w:rsid w:val="00323048"/>
    <w:rsid w:val="003230DE"/>
    <w:rsid w:val="00323396"/>
    <w:rsid w:val="0032348F"/>
    <w:rsid w:val="00323557"/>
    <w:rsid w:val="00323D7B"/>
    <w:rsid w:val="00323F83"/>
    <w:rsid w:val="0032413E"/>
    <w:rsid w:val="003242F2"/>
    <w:rsid w:val="00324745"/>
    <w:rsid w:val="003247F5"/>
    <w:rsid w:val="00324B68"/>
    <w:rsid w:val="00324D0E"/>
    <w:rsid w:val="00324D71"/>
    <w:rsid w:val="00324FBA"/>
    <w:rsid w:val="00325E38"/>
    <w:rsid w:val="00325E7D"/>
    <w:rsid w:val="00325FE4"/>
    <w:rsid w:val="00326365"/>
    <w:rsid w:val="003264A3"/>
    <w:rsid w:val="003265CB"/>
    <w:rsid w:val="00326683"/>
    <w:rsid w:val="0032688B"/>
    <w:rsid w:val="003268D9"/>
    <w:rsid w:val="00326A0A"/>
    <w:rsid w:val="003275D4"/>
    <w:rsid w:val="003275E4"/>
    <w:rsid w:val="00327AF9"/>
    <w:rsid w:val="00327C7C"/>
    <w:rsid w:val="00327D75"/>
    <w:rsid w:val="00327FA7"/>
    <w:rsid w:val="003300CD"/>
    <w:rsid w:val="003301CE"/>
    <w:rsid w:val="00330671"/>
    <w:rsid w:val="00330805"/>
    <w:rsid w:val="00330B9F"/>
    <w:rsid w:val="00330D81"/>
    <w:rsid w:val="003311AD"/>
    <w:rsid w:val="003318F6"/>
    <w:rsid w:val="003319A1"/>
    <w:rsid w:val="00331AEB"/>
    <w:rsid w:val="00331DA8"/>
    <w:rsid w:val="00331FE0"/>
    <w:rsid w:val="0033208B"/>
    <w:rsid w:val="00332399"/>
    <w:rsid w:val="0033297A"/>
    <w:rsid w:val="00332E37"/>
    <w:rsid w:val="00332F13"/>
    <w:rsid w:val="0033328D"/>
    <w:rsid w:val="00333510"/>
    <w:rsid w:val="003337B7"/>
    <w:rsid w:val="00333CDB"/>
    <w:rsid w:val="00334ADD"/>
    <w:rsid w:val="00334CC9"/>
    <w:rsid w:val="00334D41"/>
    <w:rsid w:val="003351C5"/>
    <w:rsid w:val="003352DE"/>
    <w:rsid w:val="00335411"/>
    <w:rsid w:val="003354DB"/>
    <w:rsid w:val="0033551C"/>
    <w:rsid w:val="003355AE"/>
    <w:rsid w:val="003360CF"/>
    <w:rsid w:val="00336266"/>
    <w:rsid w:val="003362E3"/>
    <w:rsid w:val="0033638F"/>
    <w:rsid w:val="00336B1E"/>
    <w:rsid w:val="00336B9A"/>
    <w:rsid w:val="00336C59"/>
    <w:rsid w:val="00337A7D"/>
    <w:rsid w:val="00337ABF"/>
    <w:rsid w:val="00337FD2"/>
    <w:rsid w:val="00340428"/>
    <w:rsid w:val="00340641"/>
    <w:rsid w:val="003406E0"/>
    <w:rsid w:val="00340728"/>
    <w:rsid w:val="00340F61"/>
    <w:rsid w:val="003410DB"/>
    <w:rsid w:val="0034144A"/>
    <w:rsid w:val="003414EA"/>
    <w:rsid w:val="0034163E"/>
    <w:rsid w:val="00341666"/>
    <w:rsid w:val="0034194C"/>
    <w:rsid w:val="00341C40"/>
    <w:rsid w:val="00342002"/>
    <w:rsid w:val="003421DA"/>
    <w:rsid w:val="00342587"/>
    <w:rsid w:val="00342632"/>
    <w:rsid w:val="00342F35"/>
    <w:rsid w:val="00343367"/>
    <w:rsid w:val="00343AC5"/>
    <w:rsid w:val="00343B8B"/>
    <w:rsid w:val="00343D18"/>
    <w:rsid w:val="00343EDA"/>
    <w:rsid w:val="00344063"/>
    <w:rsid w:val="0034422E"/>
    <w:rsid w:val="003445EA"/>
    <w:rsid w:val="00344DDC"/>
    <w:rsid w:val="00344F13"/>
    <w:rsid w:val="003452D2"/>
    <w:rsid w:val="00345530"/>
    <w:rsid w:val="00345850"/>
    <w:rsid w:val="00345ABF"/>
    <w:rsid w:val="00345DC5"/>
    <w:rsid w:val="00345FC4"/>
    <w:rsid w:val="003466A4"/>
    <w:rsid w:val="00346791"/>
    <w:rsid w:val="00346A62"/>
    <w:rsid w:val="00346B73"/>
    <w:rsid w:val="00346BD0"/>
    <w:rsid w:val="003472E6"/>
    <w:rsid w:val="003478CB"/>
    <w:rsid w:val="00347975"/>
    <w:rsid w:val="00347B0D"/>
    <w:rsid w:val="00347C08"/>
    <w:rsid w:val="00347DB2"/>
    <w:rsid w:val="00347F6B"/>
    <w:rsid w:val="00347FC8"/>
    <w:rsid w:val="00350411"/>
    <w:rsid w:val="00350448"/>
    <w:rsid w:val="0035054E"/>
    <w:rsid w:val="00350C4D"/>
    <w:rsid w:val="00350CD1"/>
    <w:rsid w:val="003516F5"/>
    <w:rsid w:val="00351943"/>
    <w:rsid w:val="00351C11"/>
    <w:rsid w:val="00351FCB"/>
    <w:rsid w:val="00352260"/>
    <w:rsid w:val="0035268F"/>
    <w:rsid w:val="00352955"/>
    <w:rsid w:val="0035330D"/>
    <w:rsid w:val="00353594"/>
    <w:rsid w:val="00353967"/>
    <w:rsid w:val="00353D84"/>
    <w:rsid w:val="00353F66"/>
    <w:rsid w:val="0035407D"/>
    <w:rsid w:val="003541BF"/>
    <w:rsid w:val="00354CD8"/>
    <w:rsid w:val="0035512B"/>
    <w:rsid w:val="0035512E"/>
    <w:rsid w:val="0035546D"/>
    <w:rsid w:val="0035561E"/>
    <w:rsid w:val="003559DC"/>
    <w:rsid w:val="00355B62"/>
    <w:rsid w:val="00355E87"/>
    <w:rsid w:val="00356118"/>
    <w:rsid w:val="00356209"/>
    <w:rsid w:val="00357442"/>
    <w:rsid w:val="0035747D"/>
    <w:rsid w:val="00357752"/>
    <w:rsid w:val="00357B43"/>
    <w:rsid w:val="00357C06"/>
    <w:rsid w:val="00357CB1"/>
    <w:rsid w:val="00357F85"/>
    <w:rsid w:val="003601F7"/>
    <w:rsid w:val="00360748"/>
    <w:rsid w:val="0036078C"/>
    <w:rsid w:val="00360E2F"/>
    <w:rsid w:val="003612FC"/>
    <w:rsid w:val="0036143D"/>
    <w:rsid w:val="00361689"/>
    <w:rsid w:val="003619F3"/>
    <w:rsid w:val="00361BCB"/>
    <w:rsid w:val="00361DC5"/>
    <w:rsid w:val="0036204C"/>
    <w:rsid w:val="00362281"/>
    <w:rsid w:val="003622DC"/>
    <w:rsid w:val="003624E6"/>
    <w:rsid w:val="00362B7B"/>
    <w:rsid w:val="00362ED2"/>
    <w:rsid w:val="0036332F"/>
    <w:rsid w:val="003635F2"/>
    <w:rsid w:val="00363BF6"/>
    <w:rsid w:val="0036420C"/>
    <w:rsid w:val="003646F1"/>
    <w:rsid w:val="0036485F"/>
    <w:rsid w:val="00364BC6"/>
    <w:rsid w:val="00364DC5"/>
    <w:rsid w:val="003653B4"/>
    <w:rsid w:val="0036590A"/>
    <w:rsid w:val="00365954"/>
    <w:rsid w:val="00365CB4"/>
    <w:rsid w:val="00365D1B"/>
    <w:rsid w:val="00366069"/>
    <w:rsid w:val="0036682E"/>
    <w:rsid w:val="00366A09"/>
    <w:rsid w:val="00366A29"/>
    <w:rsid w:val="00366A8E"/>
    <w:rsid w:val="00367C06"/>
    <w:rsid w:val="00367C5D"/>
    <w:rsid w:val="0037063E"/>
    <w:rsid w:val="0037064E"/>
    <w:rsid w:val="00370B77"/>
    <w:rsid w:val="00370E67"/>
    <w:rsid w:val="003713E2"/>
    <w:rsid w:val="00371AC7"/>
    <w:rsid w:val="00371ADB"/>
    <w:rsid w:val="00371CCC"/>
    <w:rsid w:val="00371F66"/>
    <w:rsid w:val="00372277"/>
    <w:rsid w:val="003723A5"/>
    <w:rsid w:val="0037242B"/>
    <w:rsid w:val="0037264B"/>
    <w:rsid w:val="00372895"/>
    <w:rsid w:val="00372C84"/>
    <w:rsid w:val="00372E30"/>
    <w:rsid w:val="003735B3"/>
    <w:rsid w:val="003736D9"/>
    <w:rsid w:val="003736F8"/>
    <w:rsid w:val="00373B03"/>
    <w:rsid w:val="00373C8C"/>
    <w:rsid w:val="00374322"/>
    <w:rsid w:val="00374655"/>
    <w:rsid w:val="0037492A"/>
    <w:rsid w:val="00374CF1"/>
    <w:rsid w:val="003751E2"/>
    <w:rsid w:val="0037528F"/>
    <w:rsid w:val="00375351"/>
    <w:rsid w:val="00375480"/>
    <w:rsid w:val="003756F7"/>
    <w:rsid w:val="00375FBE"/>
    <w:rsid w:val="00376092"/>
    <w:rsid w:val="00376319"/>
    <w:rsid w:val="0037637F"/>
    <w:rsid w:val="003763F7"/>
    <w:rsid w:val="003768B2"/>
    <w:rsid w:val="003768D1"/>
    <w:rsid w:val="00376FD8"/>
    <w:rsid w:val="00377289"/>
    <w:rsid w:val="003774A1"/>
    <w:rsid w:val="003774D3"/>
    <w:rsid w:val="003776B1"/>
    <w:rsid w:val="00380075"/>
    <w:rsid w:val="003801B9"/>
    <w:rsid w:val="00380B2A"/>
    <w:rsid w:val="00380B5A"/>
    <w:rsid w:val="00380C18"/>
    <w:rsid w:val="00380DAB"/>
    <w:rsid w:val="0038137B"/>
    <w:rsid w:val="00381401"/>
    <w:rsid w:val="00381AF4"/>
    <w:rsid w:val="00381B60"/>
    <w:rsid w:val="00382178"/>
    <w:rsid w:val="00382792"/>
    <w:rsid w:val="00382E5C"/>
    <w:rsid w:val="00382F66"/>
    <w:rsid w:val="00383089"/>
    <w:rsid w:val="003831E7"/>
    <w:rsid w:val="003832BF"/>
    <w:rsid w:val="003834B5"/>
    <w:rsid w:val="003835B4"/>
    <w:rsid w:val="00383A58"/>
    <w:rsid w:val="00383E7D"/>
    <w:rsid w:val="00383EE2"/>
    <w:rsid w:val="00384556"/>
    <w:rsid w:val="003847FD"/>
    <w:rsid w:val="0038553B"/>
    <w:rsid w:val="0038573F"/>
    <w:rsid w:val="003858EF"/>
    <w:rsid w:val="00385AAD"/>
    <w:rsid w:val="00385B06"/>
    <w:rsid w:val="00385C26"/>
    <w:rsid w:val="00385E5D"/>
    <w:rsid w:val="003860B3"/>
    <w:rsid w:val="00386680"/>
    <w:rsid w:val="00386816"/>
    <w:rsid w:val="0038690A"/>
    <w:rsid w:val="00386BDE"/>
    <w:rsid w:val="00386C02"/>
    <w:rsid w:val="00386CF6"/>
    <w:rsid w:val="00386CFA"/>
    <w:rsid w:val="00386E17"/>
    <w:rsid w:val="00387057"/>
    <w:rsid w:val="00387151"/>
    <w:rsid w:val="003876A7"/>
    <w:rsid w:val="00387AC8"/>
    <w:rsid w:val="00387C38"/>
    <w:rsid w:val="00390118"/>
    <w:rsid w:val="00390AD8"/>
    <w:rsid w:val="0039134B"/>
    <w:rsid w:val="0039174F"/>
    <w:rsid w:val="0039178F"/>
    <w:rsid w:val="00391B6B"/>
    <w:rsid w:val="00391FDB"/>
    <w:rsid w:val="00392031"/>
    <w:rsid w:val="00392193"/>
    <w:rsid w:val="00392284"/>
    <w:rsid w:val="00392A34"/>
    <w:rsid w:val="00392CAB"/>
    <w:rsid w:val="00392EAF"/>
    <w:rsid w:val="00393011"/>
    <w:rsid w:val="00393482"/>
    <w:rsid w:val="003935C0"/>
    <w:rsid w:val="003938F3"/>
    <w:rsid w:val="003939F0"/>
    <w:rsid w:val="00393E22"/>
    <w:rsid w:val="00393E3A"/>
    <w:rsid w:val="00394005"/>
    <w:rsid w:val="003941B6"/>
    <w:rsid w:val="0039459D"/>
    <w:rsid w:val="003945F8"/>
    <w:rsid w:val="0039496D"/>
    <w:rsid w:val="00394EF9"/>
    <w:rsid w:val="00394FA4"/>
    <w:rsid w:val="00395063"/>
    <w:rsid w:val="00395564"/>
    <w:rsid w:val="0039580E"/>
    <w:rsid w:val="003959AC"/>
    <w:rsid w:val="00395C1A"/>
    <w:rsid w:val="00396027"/>
    <w:rsid w:val="0039665F"/>
    <w:rsid w:val="0039685B"/>
    <w:rsid w:val="003968BD"/>
    <w:rsid w:val="00396FF4"/>
    <w:rsid w:val="00397242"/>
    <w:rsid w:val="00397584"/>
    <w:rsid w:val="00397811"/>
    <w:rsid w:val="003979FE"/>
    <w:rsid w:val="00397C38"/>
    <w:rsid w:val="00397DE5"/>
    <w:rsid w:val="003A043F"/>
    <w:rsid w:val="003A0A5E"/>
    <w:rsid w:val="003A0A79"/>
    <w:rsid w:val="003A104C"/>
    <w:rsid w:val="003A1065"/>
    <w:rsid w:val="003A1523"/>
    <w:rsid w:val="003A1C12"/>
    <w:rsid w:val="003A1D30"/>
    <w:rsid w:val="003A2124"/>
    <w:rsid w:val="003A257F"/>
    <w:rsid w:val="003A277B"/>
    <w:rsid w:val="003A2A14"/>
    <w:rsid w:val="003A2A79"/>
    <w:rsid w:val="003A2ECC"/>
    <w:rsid w:val="003A2F08"/>
    <w:rsid w:val="003A2FF0"/>
    <w:rsid w:val="003A3034"/>
    <w:rsid w:val="003A3576"/>
    <w:rsid w:val="003A3647"/>
    <w:rsid w:val="003A382D"/>
    <w:rsid w:val="003A3BF1"/>
    <w:rsid w:val="003A3D8F"/>
    <w:rsid w:val="003A3E41"/>
    <w:rsid w:val="003A4138"/>
    <w:rsid w:val="003A42C7"/>
    <w:rsid w:val="003A488C"/>
    <w:rsid w:val="003A4E9C"/>
    <w:rsid w:val="003A4F5E"/>
    <w:rsid w:val="003A4F93"/>
    <w:rsid w:val="003A4FAF"/>
    <w:rsid w:val="003A51D7"/>
    <w:rsid w:val="003A52EE"/>
    <w:rsid w:val="003A53BE"/>
    <w:rsid w:val="003A5599"/>
    <w:rsid w:val="003A55E7"/>
    <w:rsid w:val="003A59B1"/>
    <w:rsid w:val="003A5EEF"/>
    <w:rsid w:val="003A63D8"/>
    <w:rsid w:val="003A6464"/>
    <w:rsid w:val="003A65B8"/>
    <w:rsid w:val="003A669B"/>
    <w:rsid w:val="003A6837"/>
    <w:rsid w:val="003A6913"/>
    <w:rsid w:val="003A6E12"/>
    <w:rsid w:val="003A6EAA"/>
    <w:rsid w:val="003A75E2"/>
    <w:rsid w:val="003A76D1"/>
    <w:rsid w:val="003A7930"/>
    <w:rsid w:val="003A7F02"/>
    <w:rsid w:val="003B12DE"/>
    <w:rsid w:val="003B16CD"/>
    <w:rsid w:val="003B18CD"/>
    <w:rsid w:val="003B1A71"/>
    <w:rsid w:val="003B1F5B"/>
    <w:rsid w:val="003B213B"/>
    <w:rsid w:val="003B25EB"/>
    <w:rsid w:val="003B27C3"/>
    <w:rsid w:val="003B2A33"/>
    <w:rsid w:val="003B2D20"/>
    <w:rsid w:val="003B2F57"/>
    <w:rsid w:val="003B359C"/>
    <w:rsid w:val="003B3942"/>
    <w:rsid w:val="003B3B29"/>
    <w:rsid w:val="003B46EF"/>
    <w:rsid w:val="003B481A"/>
    <w:rsid w:val="003B4D67"/>
    <w:rsid w:val="003B4E6D"/>
    <w:rsid w:val="003B5405"/>
    <w:rsid w:val="003B579C"/>
    <w:rsid w:val="003B5BAA"/>
    <w:rsid w:val="003B5C1A"/>
    <w:rsid w:val="003B5C2E"/>
    <w:rsid w:val="003B5C47"/>
    <w:rsid w:val="003B5FF1"/>
    <w:rsid w:val="003B6049"/>
    <w:rsid w:val="003B63E2"/>
    <w:rsid w:val="003B6776"/>
    <w:rsid w:val="003B6E44"/>
    <w:rsid w:val="003B6FC4"/>
    <w:rsid w:val="003B769B"/>
    <w:rsid w:val="003B7A7C"/>
    <w:rsid w:val="003C00B0"/>
    <w:rsid w:val="003C062C"/>
    <w:rsid w:val="003C09B5"/>
    <w:rsid w:val="003C0B6A"/>
    <w:rsid w:val="003C0D0E"/>
    <w:rsid w:val="003C0E94"/>
    <w:rsid w:val="003C0FF4"/>
    <w:rsid w:val="003C13A9"/>
    <w:rsid w:val="003C14C8"/>
    <w:rsid w:val="003C15D8"/>
    <w:rsid w:val="003C1CC6"/>
    <w:rsid w:val="003C1D24"/>
    <w:rsid w:val="003C1F5D"/>
    <w:rsid w:val="003C23FA"/>
    <w:rsid w:val="003C25B5"/>
    <w:rsid w:val="003C26DC"/>
    <w:rsid w:val="003C2880"/>
    <w:rsid w:val="003C2B31"/>
    <w:rsid w:val="003C2C7E"/>
    <w:rsid w:val="003C306D"/>
    <w:rsid w:val="003C3109"/>
    <w:rsid w:val="003C310E"/>
    <w:rsid w:val="003C31A0"/>
    <w:rsid w:val="003C3601"/>
    <w:rsid w:val="003C3637"/>
    <w:rsid w:val="003C366D"/>
    <w:rsid w:val="003C396F"/>
    <w:rsid w:val="003C397F"/>
    <w:rsid w:val="003C3D20"/>
    <w:rsid w:val="003C465D"/>
    <w:rsid w:val="003C482B"/>
    <w:rsid w:val="003C4855"/>
    <w:rsid w:val="003C4B4E"/>
    <w:rsid w:val="003C4E62"/>
    <w:rsid w:val="003C5020"/>
    <w:rsid w:val="003C5025"/>
    <w:rsid w:val="003C54FD"/>
    <w:rsid w:val="003C56BA"/>
    <w:rsid w:val="003C56D7"/>
    <w:rsid w:val="003C58BD"/>
    <w:rsid w:val="003C5A8F"/>
    <w:rsid w:val="003C5B77"/>
    <w:rsid w:val="003C5C42"/>
    <w:rsid w:val="003C5D59"/>
    <w:rsid w:val="003C60DB"/>
    <w:rsid w:val="003C676E"/>
    <w:rsid w:val="003C68F4"/>
    <w:rsid w:val="003C752A"/>
    <w:rsid w:val="003C78AD"/>
    <w:rsid w:val="003D07D7"/>
    <w:rsid w:val="003D09A3"/>
    <w:rsid w:val="003D0D85"/>
    <w:rsid w:val="003D0FE0"/>
    <w:rsid w:val="003D1719"/>
    <w:rsid w:val="003D1842"/>
    <w:rsid w:val="003D197B"/>
    <w:rsid w:val="003D25CF"/>
    <w:rsid w:val="003D2F3A"/>
    <w:rsid w:val="003D3134"/>
    <w:rsid w:val="003D3302"/>
    <w:rsid w:val="003D3A66"/>
    <w:rsid w:val="003D45DC"/>
    <w:rsid w:val="003D47B5"/>
    <w:rsid w:val="003D47F1"/>
    <w:rsid w:val="003D4922"/>
    <w:rsid w:val="003D4E8B"/>
    <w:rsid w:val="003D4FC0"/>
    <w:rsid w:val="003D5198"/>
    <w:rsid w:val="003D5CF7"/>
    <w:rsid w:val="003D5E14"/>
    <w:rsid w:val="003D6018"/>
    <w:rsid w:val="003D612D"/>
    <w:rsid w:val="003D659B"/>
    <w:rsid w:val="003D671C"/>
    <w:rsid w:val="003D7900"/>
    <w:rsid w:val="003D7D10"/>
    <w:rsid w:val="003E0111"/>
    <w:rsid w:val="003E0231"/>
    <w:rsid w:val="003E0392"/>
    <w:rsid w:val="003E06E3"/>
    <w:rsid w:val="003E08B3"/>
    <w:rsid w:val="003E0B9B"/>
    <w:rsid w:val="003E0D46"/>
    <w:rsid w:val="003E1409"/>
    <w:rsid w:val="003E153F"/>
    <w:rsid w:val="003E1611"/>
    <w:rsid w:val="003E2061"/>
    <w:rsid w:val="003E210D"/>
    <w:rsid w:val="003E27FA"/>
    <w:rsid w:val="003E2A08"/>
    <w:rsid w:val="003E2C6D"/>
    <w:rsid w:val="003E2C9E"/>
    <w:rsid w:val="003E2D26"/>
    <w:rsid w:val="003E2E37"/>
    <w:rsid w:val="003E34D8"/>
    <w:rsid w:val="003E355A"/>
    <w:rsid w:val="003E37EE"/>
    <w:rsid w:val="003E380A"/>
    <w:rsid w:val="003E4559"/>
    <w:rsid w:val="003E45A0"/>
    <w:rsid w:val="003E465C"/>
    <w:rsid w:val="003E480D"/>
    <w:rsid w:val="003E4AA2"/>
    <w:rsid w:val="003E4E6E"/>
    <w:rsid w:val="003E5099"/>
    <w:rsid w:val="003E528A"/>
    <w:rsid w:val="003E5631"/>
    <w:rsid w:val="003E56B9"/>
    <w:rsid w:val="003E570B"/>
    <w:rsid w:val="003E5B55"/>
    <w:rsid w:val="003E5D22"/>
    <w:rsid w:val="003E6CB9"/>
    <w:rsid w:val="003E6E6D"/>
    <w:rsid w:val="003E701C"/>
    <w:rsid w:val="003E7840"/>
    <w:rsid w:val="003E7B17"/>
    <w:rsid w:val="003F01E1"/>
    <w:rsid w:val="003F03A4"/>
    <w:rsid w:val="003F05FD"/>
    <w:rsid w:val="003F0F68"/>
    <w:rsid w:val="003F11ED"/>
    <w:rsid w:val="003F1247"/>
    <w:rsid w:val="003F1724"/>
    <w:rsid w:val="003F1897"/>
    <w:rsid w:val="003F1C39"/>
    <w:rsid w:val="003F1C5C"/>
    <w:rsid w:val="003F2172"/>
    <w:rsid w:val="003F21E9"/>
    <w:rsid w:val="003F23C5"/>
    <w:rsid w:val="003F2751"/>
    <w:rsid w:val="003F28C6"/>
    <w:rsid w:val="003F293F"/>
    <w:rsid w:val="003F294A"/>
    <w:rsid w:val="003F3070"/>
    <w:rsid w:val="003F330C"/>
    <w:rsid w:val="003F33F4"/>
    <w:rsid w:val="003F387D"/>
    <w:rsid w:val="003F39A8"/>
    <w:rsid w:val="003F3A7D"/>
    <w:rsid w:val="003F3D28"/>
    <w:rsid w:val="003F4296"/>
    <w:rsid w:val="003F4603"/>
    <w:rsid w:val="003F489A"/>
    <w:rsid w:val="003F4CE9"/>
    <w:rsid w:val="003F50B7"/>
    <w:rsid w:val="003F54FE"/>
    <w:rsid w:val="003F5659"/>
    <w:rsid w:val="003F56EC"/>
    <w:rsid w:val="003F60BB"/>
    <w:rsid w:val="003F60E9"/>
    <w:rsid w:val="003F6C3A"/>
    <w:rsid w:val="003F6F52"/>
    <w:rsid w:val="003F76CB"/>
    <w:rsid w:val="003F78CA"/>
    <w:rsid w:val="003F7C34"/>
    <w:rsid w:val="003F7D1E"/>
    <w:rsid w:val="004002B7"/>
    <w:rsid w:val="00400371"/>
    <w:rsid w:val="0040054E"/>
    <w:rsid w:val="004009BA"/>
    <w:rsid w:val="00400AA4"/>
    <w:rsid w:val="00400B59"/>
    <w:rsid w:val="00400C3F"/>
    <w:rsid w:val="00400CCA"/>
    <w:rsid w:val="00400ED6"/>
    <w:rsid w:val="0040179D"/>
    <w:rsid w:val="00401E01"/>
    <w:rsid w:val="004025F8"/>
    <w:rsid w:val="00402A0B"/>
    <w:rsid w:val="00402B9F"/>
    <w:rsid w:val="00402BA8"/>
    <w:rsid w:val="00402E9B"/>
    <w:rsid w:val="00402FC7"/>
    <w:rsid w:val="00403456"/>
    <w:rsid w:val="004034D6"/>
    <w:rsid w:val="004035F0"/>
    <w:rsid w:val="00403722"/>
    <w:rsid w:val="004037BE"/>
    <w:rsid w:val="0040382E"/>
    <w:rsid w:val="00404023"/>
    <w:rsid w:val="0040414F"/>
    <w:rsid w:val="00404221"/>
    <w:rsid w:val="00404471"/>
    <w:rsid w:val="004047FA"/>
    <w:rsid w:val="00404CB5"/>
    <w:rsid w:val="00404D4E"/>
    <w:rsid w:val="00405269"/>
    <w:rsid w:val="0040544F"/>
    <w:rsid w:val="0040549E"/>
    <w:rsid w:val="004055F5"/>
    <w:rsid w:val="00405840"/>
    <w:rsid w:val="004058FF"/>
    <w:rsid w:val="00405FA5"/>
    <w:rsid w:val="004069C7"/>
    <w:rsid w:val="00406C69"/>
    <w:rsid w:val="00406F38"/>
    <w:rsid w:val="004073AB"/>
    <w:rsid w:val="0040762A"/>
    <w:rsid w:val="004076D1"/>
    <w:rsid w:val="00407D59"/>
    <w:rsid w:val="00407F2A"/>
    <w:rsid w:val="00410657"/>
    <w:rsid w:val="00410BC1"/>
    <w:rsid w:val="00410E48"/>
    <w:rsid w:val="00410EED"/>
    <w:rsid w:val="004112F2"/>
    <w:rsid w:val="00411624"/>
    <w:rsid w:val="00411953"/>
    <w:rsid w:val="00411A51"/>
    <w:rsid w:val="00411B09"/>
    <w:rsid w:val="00411BA3"/>
    <w:rsid w:val="00411EE1"/>
    <w:rsid w:val="00411F9F"/>
    <w:rsid w:val="0041271A"/>
    <w:rsid w:val="004128B8"/>
    <w:rsid w:val="00412AA9"/>
    <w:rsid w:val="00412CBD"/>
    <w:rsid w:val="00413292"/>
    <w:rsid w:val="00413B43"/>
    <w:rsid w:val="00413C93"/>
    <w:rsid w:val="00413E0D"/>
    <w:rsid w:val="00413E1F"/>
    <w:rsid w:val="00413EE0"/>
    <w:rsid w:val="00413FC1"/>
    <w:rsid w:val="0041442E"/>
    <w:rsid w:val="004144AF"/>
    <w:rsid w:val="0041464E"/>
    <w:rsid w:val="004147A1"/>
    <w:rsid w:val="00414820"/>
    <w:rsid w:val="0041487E"/>
    <w:rsid w:val="00414D3B"/>
    <w:rsid w:val="00415452"/>
    <w:rsid w:val="00415473"/>
    <w:rsid w:val="0041555E"/>
    <w:rsid w:val="00415892"/>
    <w:rsid w:val="00415AAA"/>
    <w:rsid w:val="00415DC2"/>
    <w:rsid w:val="00416188"/>
    <w:rsid w:val="00416689"/>
    <w:rsid w:val="00416AE3"/>
    <w:rsid w:val="00416BD2"/>
    <w:rsid w:val="00416E6D"/>
    <w:rsid w:val="0041747B"/>
    <w:rsid w:val="004177E4"/>
    <w:rsid w:val="00417FC5"/>
    <w:rsid w:val="004200D6"/>
    <w:rsid w:val="0042062E"/>
    <w:rsid w:val="0042063F"/>
    <w:rsid w:val="004207AD"/>
    <w:rsid w:val="00420859"/>
    <w:rsid w:val="00420A79"/>
    <w:rsid w:val="00420C29"/>
    <w:rsid w:val="00420D35"/>
    <w:rsid w:val="00420EE5"/>
    <w:rsid w:val="00420F94"/>
    <w:rsid w:val="004213EB"/>
    <w:rsid w:val="00421D44"/>
    <w:rsid w:val="00421D62"/>
    <w:rsid w:val="004221F2"/>
    <w:rsid w:val="004222E2"/>
    <w:rsid w:val="004223ED"/>
    <w:rsid w:val="00422760"/>
    <w:rsid w:val="0042299B"/>
    <w:rsid w:val="00422A10"/>
    <w:rsid w:val="00422A25"/>
    <w:rsid w:val="00422A65"/>
    <w:rsid w:val="004230C2"/>
    <w:rsid w:val="004232DA"/>
    <w:rsid w:val="004236A7"/>
    <w:rsid w:val="00423CAA"/>
    <w:rsid w:val="00424351"/>
    <w:rsid w:val="0042451F"/>
    <w:rsid w:val="004245E8"/>
    <w:rsid w:val="0042480C"/>
    <w:rsid w:val="00424EF3"/>
    <w:rsid w:val="0042573D"/>
    <w:rsid w:val="004258B3"/>
    <w:rsid w:val="00425B64"/>
    <w:rsid w:val="00425BE4"/>
    <w:rsid w:val="00425C51"/>
    <w:rsid w:val="0042670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44"/>
    <w:rsid w:val="004330CF"/>
    <w:rsid w:val="00433244"/>
    <w:rsid w:val="004333AA"/>
    <w:rsid w:val="004334CC"/>
    <w:rsid w:val="00433943"/>
    <w:rsid w:val="00433A62"/>
    <w:rsid w:val="004340C4"/>
    <w:rsid w:val="0043435C"/>
    <w:rsid w:val="00434994"/>
    <w:rsid w:val="004349EF"/>
    <w:rsid w:val="00434C24"/>
    <w:rsid w:val="00434E75"/>
    <w:rsid w:val="00434EC2"/>
    <w:rsid w:val="00434FD2"/>
    <w:rsid w:val="00435332"/>
    <w:rsid w:val="004355F0"/>
    <w:rsid w:val="004358E1"/>
    <w:rsid w:val="004359EA"/>
    <w:rsid w:val="00436037"/>
    <w:rsid w:val="00436337"/>
    <w:rsid w:val="0043645D"/>
    <w:rsid w:val="0043660B"/>
    <w:rsid w:val="0043666E"/>
    <w:rsid w:val="004366A9"/>
    <w:rsid w:val="004366BE"/>
    <w:rsid w:val="00436EBC"/>
    <w:rsid w:val="0043712E"/>
    <w:rsid w:val="00437610"/>
    <w:rsid w:val="00437906"/>
    <w:rsid w:val="00437FB0"/>
    <w:rsid w:val="00440318"/>
    <w:rsid w:val="004404B0"/>
    <w:rsid w:val="004404D8"/>
    <w:rsid w:val="00440C30"/>
    <w:rsid w:val="00440CFA"/>
    <w:rsid w:val="004413D5"/>
    <w:rsid w:val="00441742"/>
    <w:rsid w:val="0044178B"/>
    <w:rsid w:val="0044198B"/>
    <w:rsid w:val="004423D3"/>
    <w:rsid w:val="004424CF"/>
    <w:rsid w:val="00442DD2"/>
    <w:rsid w:val="004430E2"/>
    <w:rsid w:val="004434FE"/>
    <w:rsid w:val="00443549"/>
    <w:rsid w:val="00443832"/>
    <w:rsid w:val="00443A3B"/>
    <w:rsid w:val="00443B1F"/>
    <w:rsid w:val="00443C2A"/>
    <w:rsid w:val="00443EF4"/>
    <w:rsid w:val="0044448E"/>
    <w:rsid w:val="0044454A"/>
    <w:rsid w:val="0044472C"/>
    <w:rsid w:val="004448BC"/>
    <w:rsid w:val="00445039"/>
    <w:rsid w:val="004452A0"/>
    <w:rsid w:val="004452B7"/>
    <w:rsid w:val="00445B08"/>
    <w:rsid w:val="00445B0F"/>
    <w:rsid w:val="00445BC3"/>
    <w:rsid w:val="00445CEA"/>
    <w:rsid w:val="00446201"/>
    <w:rsid w:val="00446385"/>
    <w:rsid w:val="004463C3"/>
    <w:rsid w:val="004465F8"/>
    <w:rsid w:val="0044673D"/>
    <w:rsid w:val="00446B92"/>
    <w:rsid w:val="00446BDE"/>
    <w:rsid w:val="00446D1B"/>
    <w:rsid w:val="00446DF7"/>
    <w:rsid w:val="004470DB"/>
    <w:rsid w:val="0044749B"/>
    <w:rsid w:val="0044790A"/>
    <w:rsid w:val="00447A4E"/>
    <w:rsid w:val="00447D01"/>
    <w:rsid w:val="00447DAB"/>
    <w:rsid w:val="00450052"/>
    <w:rsid w:val="004504E9"/>
    <w:rsid w:val="00450746"/>
    <w:rsid w:val="004508CA"/>
    <w:rsid w:val="00450EC2"/>
    <w:rsid w:val="00450F0D"/>
    <w:rsid w:val="004511F9"/>
    <w:rsid w:val="00451536"/>
    <w:rsid w:val="004517D6"/>
    <w:rsid w:val="0045183E"/>
    <w:rsid w:val="0045194F"/>
    <w:rsid w:val="004519BC"/>
    <w:rsid w:val="00451C77"/>
    <w:rsid w:val="0045206B"/>
    <w:rsid w:val="00452092"/>
    <w:rsid w:val="00452238"/>
    <w:rsid w:val="00452285"/>
    <w:rsid w:val="00452CEB"/>
    <w:rsid w:val="00452DFC"/>
    <w:rsid w:val="00452EBC"/>
    <w:rsid w:val="00453048"/>
    <w:rsid w:val="0045343D"/>
    <w:rsid w:val="00453487"/>
    <w:rsid w:val="00453530"/>
    <w:rsid w:val="0045355C"/>
    <w:rsid w:val="0045387B"/>
    <w:rsid w:val="00453933"/>
    <w:rsid w:val="0045394B"/>
    <w:rsid w:val="00453CF9"/>
    <w:rsid w:val="00453E77"/>
    <w:rsid w:val="00453E7E"/>
    <w:rsid w:val="00453EBF"/>
    <w:rsid w:val="00454111"/>
    <w:rsid w:val="004543E6"/>
    <w:rsid w:val="00454DAD"/>
    <w:rsid w:val="004550E0"/>
    <w:rsid w:val="004555B1"/>
    <w:rsid w:val="0045583C"/>
    <w:rsid w:val="004558BC"/>
    <w:rsid w:val="004559D3"/>
    <w:rsid w:val="00455AFD"/>
    <w:rsid w:val="00455EE3"/>
    <w:rsid w:val="00455EFA"/>
    <w:rsid w:val="004561DF"/>
    <w:rsid w:val="00456630"/>
    <w:rsid w:val="00456755"/>
    <w:rsid w:val="00456891"/>
    <w:rsid w:val="00456CA5"/>
    <w:rsid w:val="00456F37"/>
    <w:rsid w:val="00456FFF"/>
    <w:rsid w:val="00457061"/>
    <w:rsid w:val="0045740A"/>
    <w:rsid w:val="00457972"/>
    <w:rsid w:val="00457B14"/>
    <w:rsid w:val="00457CF3"/>
    <w:rsid w:val="004605D1"/>
    <w:rsid w:val="004605FA"/>
    <w:rsid w:val="0046068A"/>
    <w:rsid w:val="00460C3F"/>
    <w:rsid w:val="00460F50"/>
    <w:rsid w:val="00461569"/>
    <w:rsid w:val="0046173B"/>
    <w:rsid w:val="004618FE"/>
    <w:rsid w:val="00461A67"/>
    <w:rsid w:val="0046210B"/>
    <w:rsid w:val="00462186"/>
    <w:rsid w:val="004624A2"/>
    <w:rsid w:val="0046290B"/>
    <w:rsid w:val="00462A65"/>
    <w:rsid w:val="00462A8F"/>
    <w:rsid w:val="00462C5F"/>
    <w:rsid w:val="00462D7A"/>
    <w:rsid w:val="00463391"/>
    <w:rsid w:val="004639A9"/>
    <w:rsid w:val="00463C4A"/>
    <w:rsid w:val="00463D73"/>
    <w:rsid w:val="004640AF"/>
    <w:rsid w:val="004646A0"/>
    <w:rsid w:val="004648EF"/>
    <w:rsid w:val="00464A8F"/>
    <w:rsid w:val="00464A98"/>
    <w:rsid w:val="00464AA8"/>
    <w:rsid w:val="00464B50"/>
    <w:rsid w:val="00464BFB"/>
    <w:rsid w:val="00464EDB"/>
    <w:rsid w:val="004654A3"/>
    <w:rsid w:val="004659B8"/>
    <w:rsid w:val="00465AE8"/>
    <w:rsid w:val="00465C03"/>
    <w:rsid w:val="00465C26"/>
    <w:rsid w:val="0046604F"/>
    <w:rsid w:val="00466392"/>
    <w:rsid w:val="004664DB"/>
    <w:rsid w:val="004669F7"/>
    <w:rsid w:val="00466A81"/>
    <w:rsid w:val="00466BA1"/>
    <w:rsid w:val="00466BD4"/>
    <w:rsid w:val="00466D97"/>
    <w:rsid w:val="004670DD"/>
    <w:rsid w:val="004679B3"/>
    <w:rsid w:val="004679E6"/>
    <w:rsid w:val="00467BED"/>
    <w:rsid w:val="00467CA4"/>
    <w:rsid w:val="0047019A"/>
    <w:rsid w:val="00470239"/>
    <w:rsid w:val="004704F1"/>
    <w:rsid w:val="004708FE"/>
    <w:rsid w:val="004709AE"/>
    <w:rsid w:val="00470BFF"/>
    <w:rsid w:val="004714A3"/>
    <w:rsid w:val="004715FE"/>
    <w:rsid w:val="00471920"/>
    <w:rsid w:val="00471926"/>
    <w:rsid w:val="00471CC5"/>
    <w:rsid w:val="004734C4"/>
    <w:rsid w:val="0047402A"/>
    <w:rsid w:val="004740EA"/>
    <w:rsid w:val="0047412A"/>
    <w:rsid w:val="00474496"/>
    <w:rsid w:val="004746EB"/>
    <w:rsid w:val="00474903"/>
    <w:rsid w:val="00474E74"/>
    <w:rsid w:val="004751BE"/>
    <w:rsid w:val="004754C5"/>
    <w:rsid w:val="00475597"/>
    <w:rsid w:val="004755DD"/>
    <w:rsid w:val="00475FCF"/>
    <w:rsid w:val="00476252"/>
    <w:rsid w:val="004768D1"/>
    <w:rsid w:val="0047719C"/>
    <w:rsid w:val="004771A6"/>
    <w:rsid w:val="004773B4"/>
    <w:rsid w:val="00480324"/>
    <w:rsid w:val="00480862"/>
    <w:rsid w:val="00480888"/>
    <w:rsid w:val="0048098F"/>
    <w:rsid w:val="004809EC"/>
    <w:rsid w:val="0048150E"/>
    <w:rsid w:val="004816B1"/>
    <w:rsid w:val="00481980"/>
    <w:rsid w:val="00481BAE"/>
    <w:rsid w:val="00482803"/>
    <w:rsid w:val="004828D1"/>
    <w:rsid w:val="00482967"/>
    <w:rsid w:val="0048299E"/>
    <w:rsid w:val="00482F87"/>
    <w:rsid w:val="00483367"/>
    <w:rsid w:val="004833F8"/>
    <w:rsid w:val="004835A3"/>
    <w:rsid w:val="004838AB"/>
    <w:rsid w:val="00483CBA"/>
    <w:rsid w:val="00483F0D"/>
    <w:rsid w:val="00483F2C"/>
    <w:rsid w:val="00483FCE"/>
    <w:rsid w:val="004842E1"/>
    <w:rsid w:val="00484336"/>
    <w:rsid w:val="004846F9"/>
    <w:rsid w:val="00484A69"/>
    <w:rsid w:val="00484A74"/>
    <w:rsid w:val="00484D5B"/>
    <w:rsid w:val="00484E4A"/>
    <w:rsid w:val="00484ED4"/>
    <w:rsid w:val="00484FB2"/>
    <w:rsid w:val="004850B7"/>
    <w:rsid w:val="0048511A"/>
    <w:rsid w:val="004856A5"/>
    <w:rsid w:val="00485CDE"/>
    <w:rsid w:val="00485FF1"/>
    <w:rsid w:val="004862CD"/>
    <w:rsid w:val="004863A0"/>
    <w:rsid w:val="004866A3"/>
    <w:rsid w:val="00486A50"/>
    <w:rsid w:val="00486DF1"/>
    <w:rsid w:val="00486E13"/>
    <w:rsid w:val="00486E6A"/>
    <w:rsid w:val="0048721D"/>
    <w:rsid w:val="0048739B"/>
    <w:rsid w:val="00487711"/>
    <w:rsid w:val="00487F7C"/>
    <w:rsid w:val="00487FA5"/>
    <w:rsid w:val="0049011B"/>
    <w:rsid w:val="00490719"/>
    <w:rsid w:val="004908B6"/>
    <w:rsid w:val="00490B6B"/>
    <w:rsid w:val="00491456"/>
    <w:rsid w:val="004914AD"/>
    <w:rsid w:val="0049183B"/>
    <w:rsid w:val="00491840"/>
    <w:rsid w:val="00491889"/>
    <w:rsid w:val="00491C0C"/>
    <w:rsid w:val="00491CD8"/>
    <w:rsid w:val="00491E5C"/>
    <w:rsid w:val="00491F76"/>
    <w:rsid w:val="00492071"/>
    <w:rsid w:val="0049256A"/>
    <w:rsid w:val="00492595"/>
    <w:rsid w:val="00492AF0"/>
    <w:rsid w:val="00492B79"/>
    <w:rsid w:val="00492C30"/>
    <w:rsid w:val="00493151"/>
    <w:rsid w:val="00493169"/>
    <w:rsid w:val="004932F4"/>
    <w:rsid w:val="00493596"/>
    <w:rsid w:val="00493991"/>
    <w:rsid w:val="004945E1"/>
    <w:rsid w:val="004945EA"/>
    <w:rsid w:val="004946B5"/>
    <w:rsid w:val="00494B5B"/>
    <w:rsid w:val="00494C5A"/>
    <w:rsid w:val="00494F3E"/>
    <w:rsid w:val="00495020"/>
    <w:rsid w:val="004952CD"/>
    <w:rsid w:val="004952FC"/>
    <w:rsid w:val="00495330"/>
    <w:rsid w:val="00495AF7"/>
    <w:rsid w:val="00495BF4"/>
    <w:rsid w:val="00496121"/>
    <w:rsid w:val="004962CE"/>
    <w:rsid w:val="004962FE"/>
    <w:rsid w:val="00496384"/>
    <w:rsid w:val="004965D7"/>
    <w:rsid w:val="0049661C"/>
    <w:rsid w:val="00496774"/>
    <w:rsid w:val="0049678D"/>
    <w:rsid w:val="004967CF"/>
    <w:rsid w:val="004969D2"/>
    <w:rsid w:val="00496AC2"/>
    <w:rsid w:val="00496B9B"/>
    <w:rsid w:val="0049741E"/>
    <w:rsid w:val="00497763"/>
    <w:rsid w:val="004977BA"/>
    <w:rsid w:val="00497849"/>
    <w:rsid w:val="004979D9"/>
    <w:rsid w:val="00497AC2"/>
    <w:rsid w:val="00497AEE"/>
    <w:rsid w:val="00497C8B"/>
    <w:rsid w:val="004A01DF"/>
    <w:rsid w:val="004A0466"/>
    <w:rsid w:val="004A04D4"/>
    <w:rsid w:val="004A0750"/>
    <w:rsid w:val="004A0753"/>
    <w:rsid w:val="004A09CE"/>
    <w:rsid w:val="004A0C7E"/>
    <w:rsid w:val="004A1190"/>
    <w:rsid w:val="004A1697"/>
    <w:rsid w:val="004A19B6"/>
    <w:rsid w:val="004A1A12"/>
    <w:rsid w:val="004A1B12"/>
    <w:rsid w:val="004A1BA0"/>
    <w:rsid w:val="004A1D51"/>
    <w:rsid w:val="004A1DE1"/>
    <w:rsid w:val="004A20E7"/>
    <w:rsid w:val="004A27B7"/>
    <w:rsid w:val="004A2CC6"/>
    <w:rsid w:val="004A315D"/>
    <w:rsid w:val="004A31FA"/>
    <w:rsid w:val="004A3988"/>
    <w:rsid w:val="004A40A8"/>
    <w:rsid w:val="004A41BE"/>
    <w:rsid w:val="004A42BF"/>
    <w:rsid w:val="004A42D6"/>
    <w:rsid w:val="004A4674"/>
    <w:rsid w:val="004A4B9C"/>
    <w:rsid w:val="004A52E2"/>
    <w:rsid w:val="004A548F"/>
    <w:rsid w:val="004A5D2C"/>
    <w:rsid w:val="004A5E46"/>
    <w:rsid w:val="004A625D"/>
    <w:rsid w:val="004A6489"/>
    <w:rsid w:val="004A6ACE"/>
    <w:rsid w:val="004A6DF9"/>
    <w:rsid w:val="004A6E87"/>
    <w:rsid w:val="004A770D"/>
    <w:rsid w:val="004A79C5"/>
    <w:rsid w:val="004A7AF5"/>
    <w:rsid w:val="004B0877"/>
    <w:rsid w:val="004B0882"/>
    <w:rsid w:val="004B0CA2"/>
    <w:rsid w:val="004B1228"/>
    <w:rsid w:val="004B1443"/>
    <w:rsid w:val="004B154F"/>
    <w:rsid w:val="004B163E"/>
    <w:rsid w:val="004B1A97"/>
    <w:rsid w:val="004B1FF4"/>
    <w:rsid w:val="004B2308"/>
    <w:rsid w:val="004B2915"/>
    <w:rsid w:val="004B2B0C"/>
    <w:rsid w:val="004B2B6B"/>
    <w:rsid w:val="004B2DE4"/>
    <w:rsid w:val="004B2E54"/>
    <w:rsid w:val="004B2F20"/>
    <w:rsid w:val="004B3615"/>
    <w:rsid w:val="004B3902"/>
    <w:rsid w:val="004B3B4B"/>
    <w:rsid w:val="004B3BDE"/>
    <w:rsid w:val="004B3D02"/>
    <w:rsid w:val="004B45AF"/>
    <w:rsid w:val="004B466E"/>
    <w:rsid w:val="004B47A0"/>
    <w:rsid w:val="004B4EA3"/>
    <w:rsid w:val="004B4FA3"/>
    <w:rsid w:val="004B51DD"/>
    <w:rsid w:val="004B5AEE"/>
    <w:rsid w:val="004B684E"/>
    <w:rsid w:val="004B6974"/>
    <w:rsid w:val="004B697E"/>
    <w:rsid w:val="004B6CF3"/>
    <w:rsid w:val="004B6F2F"/>
    <w:rsid w:val="004B6F73"/>
    <w:rsid w:val="004B707E"/>
    <w:rsid w:val="004B71DB"/>
    <w:rsid w:val="004B75D7"/>
    <w:rsid w:val="004B76CA"/>
    <w:rsid w:val="004B7E5C"/>
    <w:rsid w:val="004B7F72"/>
    <w:rsid w:val="004B7FE3"/>
    <w:rsid w:val="004C0BAD"/>
    <w:rsid w:val="004C0D98"/>
    <w:rsid w:val="004C0EAC"/>
    <w:rsid w:val="004C11FA"/>
    <w:rsid w:val="004C1674"/>
    <w:rsid w:val="004C1EF2"/>
    <w:rsid w:val="004C200F"/>
    <w:rsid w:val="004C202E"/>
    <w:rsid w:val="004C2031"/>
    <w:rsid w:val="004C29EE"/>
    <w:rsid w:val="004C2FF9"/>
    <w:rsid w:val="004C347B"/>
    <w:rsid w:val="004C357B"/>
    <w:rsid w:val="004C36F5"/>
    <w:rsid w:val="004C3A0B"/>
    <w:rsid w:val="004C3BC4"/>
    <w:rsid w:val="004C3CC3"/>
    <w:rsid w:val="004C4B0A"/>
    <w:rsid w:val="004C4C05"/>
    <w:rsid w:val="004C519B"/>
    <w:rsid w:val="004C5451"/>
    <w:rsid w:val="004C54CE"/>
    <w:rsid w:val="004C58C1"/>
    <w:rsid w:val="004C5CAF"/>
    <w:rsid w:val="004C5DD0"/>
    <w:rsid w:val="004C5EFB"/>
    <w:rsid w:val="004C5F6B"/>
    <w:rsid w:val="004C634B"/>
    <w:rsid w:val="004C64D7"/>
    <w:rsid w:val="004C6AA9"/>
    <w:rsid w:val="004C6D8F"/>
    <w:rsid w:val="004C6D90"/>
    <w:rsid w:val="004C6E55"/>
    <w:rsid w:val="004C6F0B"/>
    <w:rsid w:val="004C7063"/>
    <w:rsid w:val="004C7785"/>
    <w:rsid w:val="004D031B"/>
    <w:rsid w:val="004D041B"/>
    <w:rsid w:val="004D08BA"/>
    <w:rsid w:val="004D099D"/>
    <w:rsid w:val="004D0EEE"/>
    <w:rsid w:val="004D14BC"/>
    <w:rsid w:val="004D15CA"/>
    <w:rsid w:val="004D2467"/>
    <w:rsid w:val="004D28B5"/>
    <w:rsid w:val="004D2E19"/>
    <w:rsid w:val="004D3B5D"/>
    <w:rsid w:val="004D430E"/>
    <w:rsid w:val="004D44AC"/>
    <w:rsid w:val="004D45BC"/>
    <w:rsid w:val="004D49DE"/>
    <w:rsid w:val="004D4B66"/>
    <w:rsid w:val="004D4BC3"/>
    <w:rsid w:val="004D5105"/>
    <w:rsid w:val="004D52E8"/>
    <w:rsid w:val="004D59C8"/>
    <w:rsid w:val="004D5C9A"/>
    <w:rsid w:val="004D5F87"/>
    <w:rsid w:val="004D6178"/>
    <w:rsid w:val="004D6562"/>
    <w:rsid w:val="004D6728"/>
    <w:rsid w:val="004D71A7"/>
    <w:rsid w:val="004D72FB"/>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069"/>
    <w:rsid w:val="004E1AD0"/>
    <w:rsid w:val="004E1C12"/>
    <w:rsid w:val="004E223B"/>
    <w:rsid w:val="004E2AE6"/>
    <w:rsid w:val="004E2BB4"/>
    <w:rsid w:val="004E2F11"/>
    <w:rsid w:val="004E2FF0"/>
    <w:rsid w:val="004E30ED"/>
    <w:rsid w:val="004E32DF"/>
    <w:rsid w:val="004E3934"/>
    <w:rsid w:val="004E3BC6"/>
    <w:rsid w:val="004E3EE4"/>
    <w:rsid w:val="004E3FEF"/>
    <w:rsid w:val="004E470C"/>
    <w:rsid w:val="004E486F"/>
    <w:rsid w:val="004E5042"/>
    <w:rsid w:val="004E51A5"/>
    <w:rsid w:val="004E5466"/>
    <w:rsid w:val="004E5C2E"/>
    <w:rsid w:val="004E6308"/>
    <w:rsid w:val="004E65B4"/>
    <w:rsid w:val="004E6950"/>
    <w:rsid w:val="004E6978"/>
    <w:rsid w:val="004E6D51"/>
    <w:rsid w:val="004E7427"/>
    <w:rsid w:val="004E75B1"/>
    <w:rsid w:val="004E7688"/>
    <w:rsid w:val="004E77F5"/>
    <w:rsid w:val="004E7E7D"/>
    <w:rsid w:val="004E7E82"/>
    <w:rsid w:val="004E7F59"/>
    <w:rsid w:val="004F0749"/>
    <w:rsid w:val="004F0B12"/>
    <w:rsid w:val="004F0DFF"/>
    <w:rsid w:val="004F0FC4"/>
    <w:rsid w:val="004F1279"/>
    <w:rsid w:val="004F230C"/>
    <w:rsid w:val="004F231B"/>
    <w:rsid w:val="004F285D"/>
    <w:rsid w:val="004F28E8"/>
    <w:rsid w:val="004F331D"/>
    <w:rsid w:val="004F3C98"/>
    <w:rsid w:val="004F3EF7"/>
    <w:rsid w:val="004F437A"/>
    <w:rsid w:val="004F4576"/>
    <w:rsid w:val="004F4B7B"/>
    <w:rsid w:val="004F4BB2"/>
    <w:rsid w:val="004F594C"/>
    <w:rsid w:val="004F594F"/>
    <w:rsid w:val="004F5C65"/>
    <w:rsid w:val="004F5FD0"/>
    <w:rsid w:val="004F605B"/>
    <w:rsid w:val="004F60C8"/>
    <w:rsid w:val="004F6165"/>
    <w:rsid w:val="004F62F3"/>
    <w:rsid w:val="004F644E"/>
    <w:rsid w:val="004F68EF"/>
    <w:rsid w:val="004F6BC5"/>
    <w:rsid w:val="004F6C47"/>
    <w:rsid w:val="004F743A"/>
    <w:rsid w:val="004F782D"/>
    <w:rsid w:val="004F79FE"/>
    <w:rsid w:val="004F7C84"/>
    <w:rsid w:val="0050011B"/>
    <w:rsid w:val="0050021C"/>
    <w:rsid w:val="0050041B"/>
    <w:rsid w:val="00500623"/>
    <w:rsid w:val="00500B97"/>
    <w:rsid w:val="00500BBF"/>
    <w:rsid w:val="00500C61"/>
    <w:rsid w:val="00501062"/>
    <w:rsid w:val="005011B7"/>
    <w:rsid w:val="00501615"/>
    <w:rsid w:val="00501639"/>
    <w:rsid w:val="00501679"/>
    <w:rsid w:val="00501E6D"/>
    <w:rsid w:val="00501F6E"/>
    <w:rsid w:val="005021C2"/>
    <w:rsid w:val="00502475"/>
    <w:rsid w:val="005024A3"/>
    <w:rsid w:val="0050261F"/>
    <w:rsid w:val="00502BC7"/>
    <w:rsid w:val="00502F16"/>
    <w:rsid w:val="00502FC8"/>
    <w:rsid w:val="005031A3"/>
    <w:rsid w:val="005032C8"/>
    <w:rsid w:val="00503649"/>
    <w:rsid w:val="0050372B"/>
    <w:rsid w:val="0050383C"/>
    <w:rsid w:val="0050388A"/>
    <w:rsid w:val="005039B9"/>
    <w:rsid w:val="0050422E"/>
    <w:rsid w:val="00504A1A"/>
    <w:rsid w:val="00504AE6"/>
    <w:rsid w:val="00504CBB"/>
    <w:rsid w:val="00504EC6"/>
    <w:rsid w:val="005056A6"/>
    <w:rsid w:val="00505B0F"/>
    <w:rsid w:val="00505C55"/>
    <w:rsid w:val="005060DB"/>
    <w:rsid w:val="0050622B"/>
    <w:rsid w:val="0050623D"/>
    <w:rsid w:val="00506299"/>
    <w:rsid w:val="005066C2"/>
    <w:rsid w:val="0050682D"/>
    <w:rsid w:val="005068ED"/>
    <w:rsid w:val="00506AEA"/>
    <w:rsid w:val="00506B3B"/>
    <w:rsid w:val="00506B82"/>
    <w:rsid w:val="00506BC0"/>
    <w:rsid w:val="00506DF8"/>
    <w:rsid w:val="00506FCB"/>
    <w:rsid w:val="00507C3C"/>
    <w:rsid w:val="00507CBC"/>
    <w:rsid w:val="00507DD3"/>
    <w:rsid w:val="00510145"/>
    <w:rsid w:val="00510402"/>
    <w:rsid w:val="005107A2"/>
    <w:rsid w:val="00511034"/>
    <w:rsid w:val="005114C5"/>
    <w:rsid w:val="00511786"/>
    <w:rsid w:val="005125C4"/>
    <w:rsid w:val="00512655"/>
    <w:rsid w:val="00512867"/>
    <w:rsid w:val="005129C5"/>
    <w:rsid w:val="00512B4A"/>
    <w:rsid w:val="00512BAF"/>
    <w:rsid w:val="00512D39"/>
    <w:rsid w:val="005138BB"/>
    <w:rsid w:val="00513B4C"/>
    <w:rsid w:val="00513CB1"/>
    <w:rsid w:val="00513F2B"/>
    <w:rsid w:val="00514003"/>
    <w:rsid w:val="00514107"/>
    <w:rsid w:val="005141E7"/>
    <w:rsid w:val="005143B5"/>
    <w:rsid w:val="005143B7"/>
    <w:rsid w:val="005144A6"/>
    <w:rsid w:val="0051468A"/>
    <w:rsid w:val="00514877"/>
    <w:rsid w:val="0051497E"/>
    <w:rsid w:val="00514C90"/>
    <w:rsid w:val="00514D5B"/>
    <w:rsid w:val="00515024"/>
    <w:rsid w:val="00515157"/>
    <w:rsid w:val="00515236"/>
    <w:rsid w:val="00515291"/>
    <w:rsid w:val="00515330"/>
    <w:rsid w:val="005156C2"/>
    <w:rsid w:val="005160F2"/>
    <w:rsid w:val="005162DF"/>
    <w:rsid w:val="00516860"/>
    <w:rsid w:val="005168E2"/>
    <w:rsid w:val="00516CE9"/>
    <w:rsid w:val="00516DBF"/>
    <w:rsid w:val="00516E93"/>
    <w:rsid w:val="0051732E"/>
    <w:rsid w:val="00517541"/>
    <w:rsid w:val="005179EA"/>
    <w:rsid w:val="0052017C"/>
    <w:rsid w:val="00520313"/>
    <w:rsid w:val="0052031C"/>
    <w:rsid w:val="00520550"/>
    <w:rsid w:val="00521011"/>
    <w:rsid w:val="00521096"/>
    <w:rsid w:val="005214DC"/>
    <w:rsid w:val="00521567"/>
    <w:rsid w:val="0052198C"/>
    <w:rsid w:val="00521C4A"/>
    <w:rsid w:val="00521C7E"/>
    <w:rsid w:val="00521DCD"/>
    <w:rsid w:val="00521E2E"/>
    <w:rsid w:val="00521E4F"/>
    <w:rsid w:val="00521E7B"/>
    <w:rsid w:val="005220F7"/>
    <w:rsid w:val="005221A6"/>
    <w:rsid w:val="00522266"/>
    <w:rsid w:val="00522663"/>
    <w:rsid w:val="00522AFD"/>
    <w:rsid w:val="00522B29"/>
    <w:rsid w:val="00523002"/>
    <w:rsid w:val="005233B6"/>
    <w:rsid w:val="0052354B"/>
    <w:rsid w:val="00523AF1"/>
    <w:rsid w:val="00523D62"/>
    <w:rsid w:val="00523F67"/>
    <w:rsid w:val="0052403A"/>
    <w:rsid w:val="0052420A"/>
    <w:rsid w:val="00524292"/>
    <w:rsid w:val="0052490B"/>
    <w:rsid w:val="00524A08"/>
    <w:rsid w:val="00524BB6"/>
    <w:rsid w:val="00524C8B"/>
    <w:rsid w:val="00524FE0"/>
    <w:rsid w:val="00525047"/>
    <w:rsid w:val="00525339"/>
    <w:rsid w:val="00525959"/>
    <w:rsid w:val="005259CE"/>
    <w:rsid w:val="00526514"/>
    <w:rsid w:val="005266D2"/>
    <w:rsid w:val="005267B8"/>
    <w:rsid w:val="0052688D"/>
    <w:rsid w:val="005269E0"/>
    <w:rsid w:val="00526BB8"/>
    <w:rsid w:val="00526BC2"/>
    <w:rsid w:val="00526D40"/>
    <w:rsid w:val="00526E58"/>
    <w:rsid w:val="005275A3"/>
    <w:rsid w:val="005279CA"/>
    <w:rsid w:val="00527E16"/>
    <w:rsid w:val="00527E6D"/>
    <w:rsid w:val="00527F5E"/>
    <w:rsid w:val="0053045D"/>
    <w:rsid w:val="00530620"/>
    <w:rsid w:val="005309E4"/>
    <w:rsid w:val="00530E37"/>
    <w:rsid w:val="00531370"/>
    <w:rsid w:val="005317C6"/>
    <w:rsid w:val="00531BB7"/>
    <w:rsid w:val="00531C18"/>
    <w:rsid w:val="00531CDF"/>
    <w:rsid w:val="00532336"/>
    <w:rsid w:val="005325D5"/>
    <w:rsid w:val="00532684"/>
    <w:rsid w:val="00532703"/>
    <w:rsid w:val="005327A0"/>
    <w:rsid w:val="005328F4"/>
    <w:rsid w:val="00532C9F"/>
    <w:rsid w:val="00532DB8"/>
    <w:rsid w:val="00533008"/>
    <w:rsid w:val="00533028"/>
    <w:rsid w:val="0053325C"/>
    <w:rsid w:val="0053330A"/>
    <w:rsid w:val="0053350E"/>
    <w:rsid w:val="00533999"/>
    <w:rsid w:val="00533A2A"/>
    <w:rsid w:val="00533AD8"/>
    <w:rsid w:val="00533D97"/>
    <w:rsid w:val="00533F9B"/>
    <w:rsid w:val="00533FF6"/>
    <w:rsid w:val="00534059"/>
    <w:rsid w:val="00534156"/>
    <w:rsid w:val="0053446E"/>
    <w:rsid w:val="0053473C"/>
    <w:rsid w:val="00534CBA"/>
    <w:rsid w:val="00534DE5"/>
    <w:rsid w:val="00535682"/>
    <w:rsid w:val="0053595A"/>
    <w:rsid w:val="0053604D"/>
    <w:rsid w:val="00536311"/>
    <w:rsid w:val="00536478"/>
    <w:rsid w:val="00536860"/>
    <w:rsid w:val="00536A6A"/>
    <w:rsid w:val="005370C2"/>
    <w:rsid w:val="00537228"/>
    <w:rsid w:val="005374F5"/>
    <w:rsid w:val="00537839"/>
    <w:rsid w:val="0053792F"/>
    <w:rsid w:val="00537E2C"/>
    <w:rsid w:val="005400BB"/>
    <w:rsid w:val="00540315"/>
    <w:rsid w:val="005403CC"/>
    <w:rsid w:val="00540703"/>
    <w:rsid w:val="00541096"/>
    <w:rsid w:val="0054133F"/>
    <w:rsid w:val="00541624"/>
    <w:rsid w:val="00541B22"/>
    <w:rsid w:val="00541C86"/>
    <w:rsid w:val="00541EE9"/>
    <w:rsid w:val="00542024"/>
    <w:rsid w:val="00542042"/>
    <w:rsid w:val="005420E6"/>
    <w:rsid w:val="00542510"/>
    <w:rsid w:val="00542A21"/>
    <w:rsid w:val="00542BC0"/>
    <w:rsid w:val="00542BD3"/>
    <w:rsid w:val="00542D79"/>
    <w:rsid w:val="00542E23"/>
    <w:rsid w:val="005431AB"/>
    <w:rsid w:val="00543219"/>
    <w:rsid w:val="005437E4"/>
    <w:rsid w:val="0054387E"/>
    <w:rsid w:val="00543A7A"/>
    <w:rsid w:val="00543BB0"/>
    <w:rsid w:val="00543CEF"/>
    <w:rsid w:val="00543D31"/>
    <w:rsid w:val="00543E61"/>
    <w:rsid w:val="00543E9C"/>
    <w:rsid w:val="00544628"/>
    <w:rsid w:val="00544BCE"/>
    <w:rsid w:val="00544F10"/>
    <w:rsid w:val="0054512A"/>
    <w:rsid w:val="00545239"/>
    <w:rsid w:val="00545A6C"/>
    <w:rsid w:val="00545B1E"/>
    <w:rsid w:val="00545B4E"/>
    <w:rsid w:val="00545FFD"/>
    <w:rsid w:val="00546A41"/>
    <w:rsid w:val="00546E0A"/>
    <w:rsid w:val="00547059"/>
    <w:rsid w:val="00547731"/>
    <w:rsid w:val="005479EF"/>
    <w:rsid w:val="00547B01"/>
    <w:rsid w:val="005500EB"/>
    <w:rsid w:val="005502BC"/>
    <w:rsid w:val="0055041C"/>
    <w:rsid w:val="0055084C"/>
    <w:rsid w:val="005509E5"/>
    <w:rsid w:val="00550D97"/>
    <w:rsid w:val="005512D6"/>
    <w:rsid w:val="0055153D"/>
    <w:rsid w:val="00551C21"/>
    <w:rsid w:val="00551F5E"/>
    <w:rsid w:val="00552164"/>
    <w:rsid w:val="005524A8"/>
    <w:rsid w:val="0055266A"/>
    <w:rsid w:val="00552958"/>
    <w:rsid w:val="005529F5"/>
    <w:rsid w:val="00552A07"/>
    <w:rsid w:val="00552C5A"/>
    <w:rsid w:val="00552E5B"/>
    <w:rsid w:val="0055305D"/>
    <w:rsid w:val="00553666"/>
    <w:rsid w:val="00553739"/>
    <w:rsid w:val="00553856"/>
    <w:rsid w:val="00553A19"/>
    <w:rsid w:val="00553DB7"/>
    <w:rsid w:val="00553DFD"/>
    <w:rsid w:val="005543AE"/>
    <w:rsid w:val="005544C7"/>
    <w:rsid w:val="0055484D"/>
    <w:rsid w:val="005549F1"/>
    <w:rsid w:val="00554A18"/>
    <w:rsid w:val="00554E5A"/>
    <w:rsid w:val="00554F7C"/>
    <w:rsid w:val="00554FB1"/>
    <w:rsid w:val="005551F7"/>
    <w:rsid w:val="005552EB"/>
    <w:rsid w:val="00555EBC"/>
    <w:rsid w:val="005561CE"/>
    <w:rsid w:val="005561D1"/>
    <w:rsid w:val="00556A54"/>
    <w:rsid w:val="00556A6F"/>
    <w:rsid w:val="00556E40"/>
    <w:rsid w:val="00556F60"/>
    <w:rsid w:val="00557750"/>
    <w:rsid w:val="00560025"/>
    <w:rsid w:val="00560233"/>
    <w:rsid w:val="005605DB"/>
    <w:rsid w:val="005607E4"/>
    <w:rsid w:val="0056094F"/>
    <w:rsid w:val="00561704"/>
    <w:rsid w:val="005618BB"/>
    <w:rsid w:val="00561BA7"/>
    <w:rsid w:val="00561F01"/>
    <w:rsid w:val="005622C0"/>
    <w:rsid w:val="00562372"/>
    <w:rsid w:val="00562864"/>
    <w:rsid w:val="00562D65"/>
    <w:rsid w:val="0056328A"/>
    <w:rsid w:val="0056374C"/>
    <w:rsid w:val="00563918"/>
    <w:rsid w:val="00563D6F"/>
    <w:rsid w:val="005640B3"/>
    <w:rsid w:val="0056437B"/>
    <w:rsid w:val="005644FA"/>
    <w:rsid w:val="0056453F"/>
    <w:rsid w:val="00564C62"/>
    <w:rsid w:val="00565D97"/>
    <w:rsid w:val="0056611B"/>
    <w:rsid w:val="005661F6"/>
    <w:rsid w:val="0056669F"/>
    <w:rsid w:val="0056675B"/>
    <w:rsid w:val="005668B2"/>
    <w:rsid w:val="0056698A"/>
    <w:rsid w:val="005669D4"/>
    <w:rsid w:val="005671DD"/>
    <w:rsid w:val="00567351"/>
    <w:rsid w:val="00567575"/>
    <w:rsid w:val="00567D33"/>
    <w:rsid w:val="00567FFD"/>
    <w:rsid w:val="00570825"/>
    <w:rsid w:val="00570C2B"/>
    <w:rsid w:val="00570CD4"/>
    <w:rsid w:val="005716D6"/>
    <w:rsid w:val="0057184C"/>
    <w:rsid w:val="00571880"/>
    <w:rsid w:val="00571BED"/>
    <w:rsid w:val="00571CE3"/>
    <w:rsid w:val="005720D4"/>
    <w:rsid w:val="00572AAD"/>
    <w:rsid w:val="00572D91"/>
    <w:rsid w:val="00573220"/>
    <w:rsid w:val="00573284"/>
    <w:rsid w:val="00573795"/>
    <w:rsid w:val="00573E39"/>
    <w:rsid w:val="005741A8"/>
    <w:rsid w:val="005746DA"/>
    <w:rsid w:val="005746F0"/>
    <w:rsid w:val="00574ADF"/>
    <w:rsid w:val="00575078"/>
    <w:rsid w:val="005750C6"/>
    <w:rsid w:val="0057528F"/>
    <w:rsid w:val="00575A6A"/>
    <w:rsid w:val="00575DFC"/>
    <w:rsid w:val="00575F64"/>
    <w:rsid w:val="005765A1"/>
    <w:rsid w:val="00576BF9"/>
    <w:rsid w:val="00576DEB"/>
    <w:rsid w:val="00577067"/>
    <w:rsid w:val="00577331"/>
    <w:rsid w:val="005773DA"/>
    <w:rsid w:val="005775DE"/>
    <w:rsid w:val="00577B9B"/>
    <w:rsid w:val="00580240"/>
    <w:rsid w:val="00580688"/>
    <w:rsid w:val="00580ED5"/>
    <w:rsid w:val="0058102B"/>
    <w:rsid w:val="0058139A"/>
    <w:rsid w:val="00581593"/>
    <w:rsid w:val="005815AC"/>
    <w:rsid w:val="00581880"/>
    <w:rsid w:val="00581DA2"/>
    <w:rsid w:val="00581DC2"/>
    <w:rsid w:val="00581F30"/>
    <w:rsid w:val="0058228D"/>
    <w:rsid w:val="005825D6"/>
    <w:rsid w:val="00582782"/>
    <w:rsid w:val="005827BB"/>
    <w:rsid w:val="00582931"/>
    <w:rsid w:val="005829D8"/>
    <w:rsid w:val="00582D1D"/>
    <w:rsid w:val="00582DDC"/>
    <w:rsid w:val="00582ED6"/>
    <w:rsid w:val="00582F6F"/>
    <w:rsid w:val="005832F9"/>
    <w:rsid w:val="00583851"/>
    <w:rsid w:val="00583903"/>
    <w:rsid w:val="00583957"/>
    <w:rsid w:val="0058399A"/>
    <w:rsid w:val="00583B93"/>
    <w:rsid w:val="00584413"/>
    <w:rsid w:val="00584697"/>
    <w:rsid w:val="00584886"/>
    <w:rsid w:val="00584D99"/>
    <w:rsid w:val="00585232"/>
    <w:rsid w:val="00585435"/>
    <w:rsid w:val="0058599D"/>
    <w:rsid w:val="00585DFE"/>
    <w:rsid w:val="0058607D"/>
    <w:rsid w:val="00586365"/>
    <w:rsid w:val="00586858"/>
    <w:rsid w:val="00586BE9"/>
    <w:rsid w:val="0058709F"/>
    <w:rsid w:val="00587207"/>
    <w:rsid w:val="0058730F"/>
    <w:rsid w:val="005873C4"/>
    <w:rsid w:val="00587511"/>
    <w:rsid w:val="00587914"/>
    <w:rsid w:val="00587CB0"/>
    <w:rsid w:val="00587CED"/>
    <w:rsid w:val="00590185"/>
    <w:rsid w:val="00590307"/>
    <w:rsid w:val="005903D2"/>
    <w:rsid w:val="0059042D"/>
    <w:rsid w:val="00590886"/>
    <w:rsid w:val="005910FB"/>
    <w:rsid w:val="00591371"/>
    <w:rsid w:val="0059196C"/>
    <w:rsid w:val="00591F01"/>
    <w:rsid w:val="00591F57"/>
    <w:rsid w:val="005922CC"/>
    <w:rsid w:val="0059241B"/>
    <w:rsid w:val="0059248B"/>
    <w:rsid w:val="00592831"/>
    <w:rsid w:val="00592859"/>
    <w:rsid w:val="00592C6F"/>
    <w:rsid w:val="00593189"/>
    <w:rsid w:val="005932E3"/>
    <w:rsid w:val="00593A48"/>
    <w:rsid w:val="00593BCA"/>
    <w:rsid w:val="00593FD9"/>
    <w:rsid w:val="00594632"/>
    <w:rsid w:val="00594AF4"/>
    <w:rsid w:val="00594BC9"/>
    <w:rsid w:val="00595028"/>
    <w:rsid w:val="0059550E"/>
    <w:rsid w:val="0059575E"/>
    <w:rsid w:val="00595846"/>
    <w:rsid w:val="00595C58"/>
    <w:rsid w:val="00595DB4"/>
    <w:rsid w:val="00596019"/>
    <w:rsid w:val="00596108"/>
    <w:rsid w:val="00596126"/>
    <w:rsid w:val="005961E2"/>
    <w:rsid w:val="0059629C"/>
    <w:rsid w:val="00596481"/>
    <w:rsid w:val="00596B2A"/>
    <w:rsid w:val="005971D7"/>
    <w:rsid w:val="0059721B"/>
    <w:rsid w:val="0059733B"/>
    <w:rsid w:val="0059764B"/>
    <w:rsid w:val="00597864"/>
    <w:rsid w:val="005979CC"/>
    <w:rsid w:val="00597AC8"/>
    <w:rsid w:val="00597BF8"/>
    <w:rsid w:val="005A0021"/>
    <w:rsid w:val="005A004D"/>
    <w:rsid w:val="005A06C7"/>
    <w:rsid w:val="005A07CA"/>
    <w:rsid w:val="005A0D75"/>
    <w:rsid w:val="005A0E53"/>
    <w:rsid w:val="005A1487"/>
    <w:rsid w:val="005A18C4"/>
    <w:rsid w:val="005A18EC"/>
    <w:rsid w:val="005A1AF8"/>
    <w:rsid w:val="005A1CEF"/>
    <w:rsid w:val="005A1D40"/>
    <w:rsid w:val="005A1F54"/>
    <w:rsid w:val="005A1FC8"/>
    <w:rsid w:val="005A244C"/>
    <w:rsid w:val="005A2A98"/>
    <w:rsid w:val="005A2AAF"/>
    <w:rsid w:val="005A2FCC"/>
    <w:rsid w:val="005A30CD"/>
    <w:rsid w:val="005A35C7"/>
    <w:rsid w:val="005A365B"/>
    <w:rsid w:val="005A3891"/>
    <w:rsid w:val="005A3DD9"/>
    <w:rsid w:val="005A4362"/>
    <w:rsid w:val="005A4445"/>
    <w:rsid w:val="005A4B10"/>
    <w:rsid w:val="005A4B19"/>
    <w:rsid w:val="005A4D68"/>
    <w:rsid w:val="005A5298"/>
    <w:rsid w:val="005A5447"/>
    <w:rsid w:val="005A5538"/>
    <w:rsid w:val="005A55B0"/>
    <w:rsid w:val="005A5E88"/>
    <w:rsid w:val="005A5F0B"/>
    <w:rsid w:val="005A6505"/>
    <w:rsid w:val="005A6659"/>
    <w:rsid w:val="005A66D2"/>
    <w:rsid w:val="005A687A"/>
    <w:rsid w:val="005A6C5A"/>
    <w:rsid w:val="005A6FC7"/>
    <w:rsid w:val="005A7B16"/>
    <w:rsid w:val="005A7BF2"/>
    <w:rsid w:val="005A7D07"/>
    <w:rsid w:val="005B00F3"/>
    <w:rsid w:val="005B0195"/>
    <w:rsid w:val="005B0309"/>
    <w:rsid w:val="005B0661"/>
    <w:rsid w:val="005B0784"/>
    <w:rsid w:val="005B0F4F"/>
    <w:rsid w:val="005B11FB"/>
    <w:rsid w:val="005B1445"/>
    <w:rsid w:val="005B15A7"/>
    <w:rsid w:val="005B1751"/>
    <w:rsid w:val="005B185F"/>
    <w:rsid w:val="005B1AEC"/>
    <w:rsid w:val="005B1BE5"/>
    <w:rsid w:val="005B1DDA"/>
    <w:rsid w:val="005B21A2"/>
    <w:rsid w:val="005B27F8"/>
    <w:rsid w:val="005B2B21"/>
    <w:rsid w:val="005B3047"/>
    <w:rsid w:val="005B3266"/>
    <w:rsid w:val="005B3416"/>
    <w:rsid w:val="005B3426"/>
    <w:rsid w:val="005B419F"/>
    <w:rsid w:val="005B433D"/>
    <w:rsid w:val="005B43F8"/>
    <w:rsid w:val="005B4970"/>
    <w:rsid w:val="005B52B7"/>
    <w:rsid w:val="005B53AF"/>
    <w:rsid w:val="005B600E"/>
    <w:rsid w:val="005B6532"/>
    <w:rsid w:val="005B6FBE"/>
    <w:rsid w:val="005B6FF8"/>
    <w:rsid w:val="005B7553"/>
    <w:rsid w:val="005B7784"/>
    <w:rsid w:val="005B782D"/>
    <w:rsid w:val="005B79C8"/>
    <w:rsid w:val="005B7A4F"/>
    <w:rsid w:val="005B7E61"/>
    <w:rsid w:val="005B7E95"/>
    <w:rsid w:val="005C001B"/>
    <w:rsid w:val="005C01C1"/>
    <w:rsid w:val="005C0202"/>
    <w:rsid w:val="005C0624"/>
    <w:rsid w:val="005C0807"/>
    <w:rsid w:val="005C0E13"/>
    <w:rsid w:val="005C1458"/>
    <w:rsid w:val="005C1729"/>
    <w:rsid w:val="005C1933"/>
    <w:rsid w:val="005C1F7B"/>
    <w:rsid w:val="005C203C"/>
    <w:rsid w:val="005C2088"/>
    <w:rsid w:val="005C20F3"/>
    <w:rsid w:val="005C23DA"/>
    <w:rsid w:val="005C23EF"/>
    <w:rsid w:val="005C2665"/>
    <w:rsid w:val="005C2954"/>
    <w:rsid w:val="005C2DA7"/>
    <w:rsid w:val="005C2F29"/>
    <w:rsid w:val="005C2F61"/>
    <w:rsid w:val="005C2F82"/>
    <w:rsid w:val="005C306B"/>
    <w:rsid w:val="005C31E0"/>
    <w:rsid w:val="005C3266"/>
    <w:rsid w:val="005C3384"/>
    <w:rsid w:val="005C38E0"/>
    <w:rsid w:val="005C396B"/>
    <w:rsid w:val="005C3B9B"/>
    <w:rsid w:val="005C3F12"/>
    <w:rsid w:val="005C4414"/>
    <w:rsid w:val="005C462D"/>
    <w:rsid w:val="005C4BFA"/>
    <w:rsid w:val="005C4F2A"/>
    <w:rsid w:val="005C52C5"/>
    <w:rsid w:val="005C57CA"/>
    <w:rsid w:val="005C5AA4"/>
    <w:rsid w:val="005C5B3F"/>
    <w:rsid w:val="005C5EA8"/>
    <w:rsid w:val="005C613B"/>
    <w:rsid w:val="005C616C"/>
    <w:rsid w:val="005C6176"/>
    <w:rsid w:val="005C667B"/>
    <w:rsid w:val="005C6834"/>
    <w:rsid w:val="005C6ABE"/>
    <w:rsid w:val="005C6BEC"/>
    <w:rsid w:val="005C6C28"/>
    <w:rsid w:val="005C727C"/>
    <w:rsid w:val="005C750C"/>
    <w:rsid w:val="005C76B3"/>
    <w:rsid w:val="005C7D72"/>
    <w:rsid w:val="005C7EFD"/>
    <w:rsid w:val="005D00BB"/>
    <w:rsid w:val="005D0826"/>
    <w:rsid w:val="005D09BD"/>
    <w:rsid w:val="005D0D01"/>
    <w:rsid w:val="005D0DA6"/>
    <w:rsid w:val="005D0F3D"/>
    <w:rsid w:val="005D134B"/>
    <w:rsid w:val="005D13A8"/>
    <w:rsid w:val="005D1AE3"/>
    <w:rsid w:val="005D1E2B"/>
    <w:rsid w:val="005D1E5B"/>
    <w:rsid w:val="005D2120"/>
    <w:rsid w:val="005D2478"/>
    <w:rsid w:val="005D260C"/>
    <w:rsid w:val="005D2835"/>
    <w:rsid w:val="005D291A"/>
    <w:rsid w:val="005D2B99"/>
    <w:rsid w:val="005D2EA3"/>
    <w:rsid w:val="005D324A"/>
    <w:rsid w:val="005D351D"/>
    <w:rsid w:val="005D352F"/>
    <w:rsid w:val="005D35C0"/>
    <w:rsid w:val="005D36F1"/>
    <w:rsid w:val="005D3A45"/>
    <w:rsid w:val="005D432A"/>
    <w:rsid w:val="005D4465"/>
    <w:rsid w:val="005D467E"/>
    <w:rsid w:val="005D4BE0"/>
    <w:rsid w:val="005D4C0C"/>
    <w:rsid w:val="005D4C1A"/>
    <w:rsid w:val="005D5B5A"/>
    <w:rsid w:val="005D5C19"/>
    <w:rsid w:val="005D5D5C"/>
    <w:rsid w:val="005D5E24"/>
    <w:rsid w:val="005D5F9E"/>
    <w:rsid w:val="005D601E"/>
    <w:rsid w:val="005D60D4"/>
    <w:rsid w:val="005D64AF"/>
    <w:rsid w:val="005D6514"/>
    <w:rsid w:val="005D6659"/>
    <w:rsid w:val="005D67C9"/>
    <w:rsid w:val="005D6A66"/>
    <w:rsid w:val="005D70FB"/>
    <w:rsid w:val="005D73B3"/>
    <w:rsid w:val="005D73DC"/>
    <w:rsid w:val="005D74EF"/>
    <w:rsid w:val="005D77DE"/>
    <w:rsid w:val="005D7C53"/>
    <w:rsid w:val="005E00C1"/>
    <w:rsid w:val="005E00D6"/>
    <w:rsid w:val="005E0761"/>
    <w:rsid w:val="005E0807"/>
    <w:rsid w:val="005E0AF8"/>
    <w:rsid w:val="005E0BF2"/>
    <w:rsid w:val="005E0C26"/>
    <w:rsid w:val="005E0C99"/>
    <w:rsid w:val="005E0D95"/>
    <w:rsid w:val="005E1063"/>
    <w:rsid w:val="005E10FC"/>
    <w:rsid w:val="005E110C"/>
    <w:rsid w:val="005E12D8"/>
    <w:rsid w:val="005E12DF"/>
    <w:rsid w:val="005E17F4"/>
    <w:rsid w:val="005E198A"/>
    <w:rsid w:val="005E1C4D"/>
    <w:rsid w:val="005E1E4A"/>
    <w:rsid w:val="005E1ED8"/>
    <w:rsid w:val="005E1F0E"/>
    <w:rsid w:val="005E1FEF"/>
    <w:rsid w:val="005E222F"/>
    <w:rsid w:val="005E252B"/>
    <w:rsid w:val="005E27AA"/>
    <w:rsid w:val="005E2A47"/>
    <w:rsid w:val="005E2C2B"/>
    <w:rsid w:val="005E2E7E"/>
    <w:rsid w:val="005E3499"/>
    <w:rsid w:val="005E3731"/>
    <w:rsid w:val="005E379D"/>
    <w:rsid w:val="005E4396"/>
    <w:rsid w:val="005E4521"/>
    <w:rsid w:val="005E4638"/>
    <w:rsid w:val="005E4E72"/>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E77AA"/>
    <w:rsid w:val="005F01CA"/>
    <w:rsid w:val="005F0410"/>
    <w:rsid w:val="005F0B0C"/>
    <w:rsid w:val="005F0B76"/>
    <w:rsid w:val="005F0E69"/>
    <w:rsid w:val="005F103A"/>
    <w:rsid w:val="005F26C8"/>
    <w:rsid w:val="005F27FE"/>
    <w:rsid w:val="005F285C"/>
    <w:rsid w:val="005F28E2"/>
    <w:rsid w:val="005F30DD"/>
    <w:rsid w:val="005F355D"/>
    <w:rsid w:val="005F3773"/>
    <w:rsid w:val="005F37D6"/>
    <w:rsid w:val="005F3B5E"/>
    <w:rsid w:val="005F3BC5"/>
    <w:rsid w:val="005F3C62"/>
    <w:rsid w:val="005F41AF"/>
    <w:rsid w:val="005F45C1"/>
    <w:rsid w:val="005F4E29"/>
    <w:rsid w:val="005F5122"/>
    <w:rsid w:val="005F570E"/>
    <w:rsid w:val="005F6091"/>
    <w:rsid w:val="005F6569"/>
    <w:rsid w:val="005F6652"/>
    <w:rsid w:val="005F688C"/>
    <w:rsid w:val="005F6C82"/>
    <w:rsid w:val="005F6C8D"/>
    <w:rsid w:val="005F6DB2"/>
    <w:rsid w:val="005F7178"/>
    <w:rsid w:val="005F7268"/>
    <w:rsid w:val="005F736D"/>
    <w:rsid w:val="005F7392"/>
    <w:rsid w:val="005F78A1"/>
    <w:rsid w:val="005F7AB2"/>
    <w:rsid w:val="005F7DE8"/>
    <w:rsid w:val="006000FE"/>
    <w:rsid w:val="00600117"/>
    <w:rsid w:val="0060017E"/>
    <w:rsid w:val="006004DC"/>
    <w:rsid w:val="00600564"/>
    <w:rsid w:val="00600972"/>
    <w:rsid w:val="00600E4D"/>
    <w:rsid w:val="0060172D"/>
    <w:rsid w:val="00601ED7"/>
    <w:rsid w:val="00602136"/>
    <w:rsid w:val="006023D8"/>
    <w:rsid w:val="00602511"/>
    <w:rsid w:val="00602601"/>
    <w:rsid w:val="00602ADE"/>
    <w:rsid w:val="00602C4D"/>
    <w:rsid w:val="006030FA"/>
    <w:rsid w:val="00603128"/>
    <w:rsid w:val="006031C0"/>
    <w:rsid w:val="006031D7"/>
    <w:rsid w:val="00603A06"/>
    <w:rsid w:val="00603F65"/>
    <w:rsid w:val="00603FCE"/>
    <w:rsid w:val="00604086"/>
    <w:rsid w:val="0060438C"/>
    <w:rsid w:val="006043AD"/>
    <w:rsid w:val="00604886"/>
    <w:rsid w:val="006048FB"/>
    <w:rsid w:val="00604DE1"/>
    <w:rsid w:val="00605129"/>
    <w:rsid w:val="00605379"/>
    <w:rsid w:val="0060560E"/>
    <w:rsid w:val="00605763"/>
    <w:rsid w:val="00605EF9"/>
    <w:rsid w:val="00606012"/>
    <w:rsid w:val="0060654B"/>
    <w:rsid w:val="00606649"/>
    <w:rsid w:val="00606875"/>
    <w:rsid w:val="0060690D"/>
    <w:rsid w:val="006069CD"/>
    <w:rsid w:val="00606AD7"/>
    <w:rsid w:val="00606B17"/>
    <w:rsid w:val="00606E58"/>
    <w:rsid w:val="006071F8"/>
    <w:rsid w:val="006073A6"/>
    <w:rsid w:val="006073C6"/>
    <w:rsid w:val="00607731"/>
    <w:rsid w:val="00607EED"/>
    <w:rsid w:val="00610143"/>
    <w:rsid w:val="0061020A"/>
    <w:rsid w:val="00610851"/>
    <w:rsid w:val="0061091F"/>
    <w:rsid w:val="00610AE3"/>
    <w:rsid w:val="006110A4"/>
    <w:rsid w:val="006116BE"/>
    <w:rsid w:val="0061199B"/>
    <w:rsid w:val="00611C24"/>
    <w:rsid w:val="00611F53"/>
    <w:rsid w:val="00612296"/>
    <w:rsid w:val="006122FF"/>
    <w:rsid w:val="006123AA"/>
    <w:rsid w:val="00612D51"/>
    <w:rsid w:val="00613095"/>
    <w:rsid w:val="00613211"/>
    <w:rsid w:val="00613441"/>
    <w:rsid w:val="006134E3"/>
    <w:rsid w:val="006136FF"/>
    <w:rsid w:val="00613714"/>
    <w:rsid w:val="006137F6"/>
    <w:rsid w:val="00613C1B"/>
    <w:rsid w:val="00614026"/>
    <w:rsid w:val="006140BF"/>
    <w:rsid w:val="006146C4"/>
    <w:rsid w:val="00614718"/>
    <w:rsid w:val="00614EAF"/>
    <w:rsid w:val="0061502F"/>
    <w:rsid w:val="00615150"/>
    <w:rsid w:val="0061527A"/>
    <w:rsid w:val="006155BE"/>
    <w:rsid w:val="006156CA"/>
    <w:rsid w:val="00615748"/>
    <w:rsid w:val="006157F0"/>
    <w:rsid w:val="00615832"/>
    <w:rsid w:val="00615AE6"/>
    <w:rsid w:val="00615EEC"/>
    <w:rsid w:val="00615FDA"/>
    <w:rsid w:val="0061646D"/>
    <w:rsid w:val="00616572"/>
    <w:rsid w:val="00616A88"/>
    <w:rsid w:val="00616CC8"/>
    <w:rsid w:val="00616D43"/>
    <w:rsid w:val="00617014"/>
    <w:rsid w:val="00617075"/>
    <w:rsid w:val="00617098"/>
    <w:rsid w:val="006170DE"/>
    <w:rsid w:val="0061724E"/>
    <w:rsid w:val="00617598"/>
    <w:rsid w:val="00617721"/>
    <w:rsid w:val="00617722"/>
    <w:rsid w:val="0061780E"/>
    <w:rsid w:val="00617B49"/>
    <w:rsid w:val="00617C6E"/>
    <w:rsid w:val="00617E19"/>
    <w:rsid w:val="00617F5A"/>
    <w:rsid w:val="00620137"/>
    <w:rsid w:val="0062089E"/>
    <w:rsid w:val="00620961"/>
    <w:rsid w:val="00620A49"/>
    <w:rsid w:val="0062117A"/>
    <w:rsid w:val="006218CD"/>
    <w:rsid w:val="006218F2"/>
    <w:rsid w:val="00621BA1"/>
    <w:rsid w:val="006220E7"/>
    <w:rsid w:val="006221B2"/>
    <w:rsid w:val="00622225"/>
    <w:rsid w:val="006224DE"/>
    <w:rsid w:val="006226E4"/>
    <w:rsid w:val="00622B2F"/>
    <w:rsid w:val="00622BBF"/>
    <w:rsid w:val="00622BE2"/>
    <w:rsid w:val="00622DA2"/>
    <w:rsid w:val="00623FB0"/>
    <w:rsid w:val="00624021"/>
    <w:rsid w:val="00624547"/>
    <w:rsid w:val="0062499F"/>
    <w:rsid w:val="00624C3F"/>
    <w:rsid w:val="00624F3E"/>
    <w:rsid w:val="0062513F"/>
    <w:rsid w:val="006253FE"/>
    <w:rsid w:val="00625A2D"/>
    <w:rsid w:val="00625AAF"/>
    <w:rsid w:val="0062623E"/>
    <w:rsid w:val="00626313"/>
    <w:rsid w:val="006264B6"/>
    <w:rsid w:val="00626548"/>
    <w:rsid w:val="00626626"/>
    <w:rsid w:val="006277EF"/>
    <w:rsid w:val="006300B6"/>
    <w:rsid w:val="00630767"/>
    <w:rsid w:val="006309A9"/>
    <w:rsid w:val="00630A96"/>
    <w:rsid w:val="00630D3E"/>
    <w:rsid w:val="0063101D"/>
    <w:rsid w:val="0063124C"/>
    <w:rsid w:val="0063172F"/>
    <w:rsid w:val="00631A95"/>
    <w:rsid w:val="00631D2C"/>
    <w:rsid w:val="00632992"/>
    <w:rsid w:val="00632B34"/>
    <w:rsid w:val="00632C72"/>
    <w:rsid w:val="00632E7F"/>
    <w:rsid w:val="00632F59"/>
    <w:rsid w:val="00633113"/>
    <w:rsid w:val="006335FF"/>
    <w:rsid w:val="00633857"/>
    <w:rsid w:val="0063393B"/>
    <w:rsid w:val="006339CC"/>
    <w:rsid w:val="00633BC0"/>
    <w:rsid w:val="00633CD2"/>
    <w:rsid w:val="00633F18"/>
    <w:rsid w:val="006340B9"/>
    <w:rsid w:val="00634480"/>
    <w:rsid w:val="00634614"/>
    <w:rsid w:val="006348C9"/>
    <w:rsid w:val="00634D9A"/>
    <w:rsid w:val="00634FF7"/>
    <w:rsid w:val="0063509E"/>
    <w:rsid w:val="006351B3"/>
    <w:rsid w:val="00635C58"/>
    <w:rsid w:val="0063601F"/>
    <w:rsid w:val="006366BA"/>
    <w:rsid w:val="00636825"/>
    <w:rsid w:val="00636DD3"/>
    <w:rsid w:val="00637075"/>
    <w:rsid w:val="00637446"/>
    <w:rsid w:val="00637797"/>
    <w:rsid w:val="006377E6"/>
    <w:rsid w:val="00640200"/>
    <w:rsid w:val="00640CD6"/>
    <w:rsid w:val="006410CB"/>
    <w:rsid w:val="006413BC"/>
    <w:rsid w:val="00641540"/>
    <w:rsid w:val="006420FA"/>
    <w:rsid w:val="0064228B"/>
    <w:rsid w:val="0064245F"/>
    <w:rsid w:val="0064258E"/>
    <w:rsid w:val="0064276F"/>
    <w:rsid w:val="00642C64"/>
    <w:rsid w:val="006434DF"/>
    <w:rsid w:val="00643DC8"/>
    <w:rsid w:val="006441F7"/>
    <w:rsid w:val="006442B9"/>
    <w:rsid w:val="006446E5"/>
    <w:rsid w:val="00644804"/>
    <w:rsid w:val="00644E51"/>
    <w:rsid w:val="00644FB6"/>
    <w:rsid w:val="006450F7"/>
    <w:rsid w:val="00645468"/>
    <w:rsid w:val="006454C8"/>
    <w:rsid w:val="006460C9"/>
    <w:rsid w:val="0064654F"/>
    <w:rsid w:val="00646665"/>
    <w:rsid w:val="006469F5"/>
    <w:rsid w:val="00646DAC"/>
    <w:rsid w:val="00646E8B"/>
    <w:rsid w:val="0064714C"/>
    <w:rsid w:val="00647230"/>
    <w:rsid w:val="0064772C"/>
    <w:rsid w:val="00647C17"/>
    <w:rsid w:val="00647C6F"/>
    <w:rsid w:val="00647D2A"/>
    <w:rsid w:val="00647F5A"/>
    <w:rsid w:val="006500EE"/>
    <w:rsid w:val="0065027C"/>
    <w:rsid w:val="00650393"/>
    <w:rsid w:val="00650785"/>
    <w:rsid w:val="00650988"/>
    <w:rsid w:val="00650B27"/>
    <w:rsid w:val="00650BE1"/>
    <w:rsid w:val="00650EDD"/>
    <w:rsid w:val="00651474"/>
    <w:rsid w:val="00651E83"/>
    <w:rsid w:val="00651ED3"/>
    <w:rsid w:val="0065267D"/>
    <w:rsid w:val="00652686"/>
    <w:rsid w:val="00652941"/>
    <w:rsid w:val="00653233"/>
    <w:rsid w:val="00653236"/>
    <w:rsid w:val="006532A6"/>
    <w:rsid w:val="0065343E"/>
    <w:rsid w:val="00653745"/>
    <w:rsid w:val="006537AE"/>
    <w:rsid w:val="00653837"/>
    <w:rsid w:val="0065389A"/>
    <w:rsid w:val="00653CC0"/>
    <w:rsid w:val="00653F63"/>
    <w:rsid w:val="00653FA0"/>
    <w:rsid w:val="0065427B"/>
    <w:rsid w:val="006542C2"/>
    <w:rsid w:val="00654440"/>
    <w:rsid w:val="006544F2"/>
    <w:rsid w:val="00654747"/>
    <w:rsid w:val="0065492A"/>
    <w:rsid w:val="006549F0"/>
    <w:rsid w:val="00654CC3"/>
    <w:rsid w:val="00654F9B"/>
    <w:rsid w:val="00654FE4"/>
    <w:rsid w:val="0065519E"/>
    <w:rsid w:val="00655316"/>
    <w:rsid w:val="00655437"/>
    <w:rsid w:val="00655C7F"/>
    <w:rsid w:val="00655EB1"/>
    <w:rsid w:val="00656200"/>
    <w:rsid w:val="0065647A"/>
    <w:rsid w:val="00656677"/>
    <w:rsid w:val="006567D7"/>
    <w:rsid w:val="006569AE"/>
    <w:rsid w:val="00657031"/>
    <w:rsid w:val="006570D8"/>
    <w:rsid w:val="0065724E"/>
    <w:rsid w:val="006574BE"/>
    <w:rsid w:val="00657521"/>
    <w:rsid w:val="00657577"/>
    <w:rsid w:val="00657746"/>
    <w:rsid w:val="00657BB7"/>
    <w:rsid w:val="00657BF1"/>
    <w:rsid w:val="00657C86"/>
    <w:rsid w:val="00657F93"/>
    <w:rsid w:val="00660109"/>
    <w:rsid w:val="00660809"/>
    <w:rsid w:val="00660D5C"/>
    <w:rsid w:val="00660DBD"/>
    <w:rsid w:val="00660FC1"/>
    <w:rsid w:val="00661243"/>
    <w:rsid w:val="006614AA"/>
    <w:rsid w:val="006617B1"/>
    <w:rsid w:val="00661A3A"/>
    <w:rsid w:val="00661E62"/>
    <w:rsid w:val="00662198"/>
    <w:rsid w:val="006627FD"/>
    <w:rsid w:val="00662A02"/>
    <w:rsid w:val="00662A8A"/>
    <w:rsid w:val="00662ACB"/>
    <w:rsid w:val="00662DCF"/>
    <w:rsid w:val="006633FD"/>
    <w:rsid w:val="00663576"/>
    <w:rsid w:val="00663707"/>
    <w:rsid w:val="006639C1"/>
    <w:rsid w:val="00663B4A"/>
    <w:rsid w:val="00663E5F"/>
    <w:rsid w:val="006640E4"/>
    <w:rsid w:val="00664600"/>
    <w:rsid w:val="00664B29"/>
    <w:rsid w:val="00664BCC"/>
    <w:rsid w:val="00664C87"/>
    <w:rsid w:val="00665141"/>
    <w:rsid w:val="00665219"/>
    <w:rsid w:val="0066577C"/>
    <w:rsid w:val="006658B5"/>
    <w:rsid w:val="00665CD1"/>
    <w:rsid w:val="00665CEF"/>
    <w:rsid w:val="00665E7E"/>
    <w:rsid w:val="00665EC9"/>
    <w:rsid w:val="00666031"/>
    <w:rsid w:val="006666BF"/>
    <w:rsid w:val="006667DE"/>
    <w:rsid w:val="00666EDC"/>
    <w:rsid w:val="00666FBF"/>
    <w:rsid w:val="0066700B"/>
    <w:rsid w:val="006671E5"/>
    <w:rsid w:val="006678C8"/>
    <w:rsid w:val="00667C41"/>
    <w:rsid w:val="00667D62"/>
    <w:rsid w:val="00667D77"/>
    <w:rsid w:val="0067001C"/>
    <w:rsid w:val="006700B6"/>
    <w:rsid w:val="0067019D"/>
    <w:rsid w:val="006702C4"/>
    <w:rsid w:val="006702DE"/>
    <w:rsid w:val="00670E80"/>
    <w:rsid w:val="00670EC6"/>
    <w:rsid w:val="00670ED6"/>
    <w:rsid w:val="00670F28"/>
    <w:rsid w:val="006711E1"/>
    <w:rsid w:val="006713F1"/>
    <w:rsid w:val="00671471"/>
    <w:rsid w:val="0067162E"/>
    <w:rsid w:val="00671779"/>
    <w:rsid w:val="0067189D"/>
    <w:rsid w:val="00671EC6"/>
    <w:rsid w:val="00672160"/>
    <w:rsid w:val="00672343"/>
    <w:rsid w:val="006725B7"/>
    <w:rsid w:val="00672647"/>
    <w:rsid w:val="006726D9"/>
    <w:rsid w:val="006727B8"/>
    <w:rsid w:val="00672942"/>
    <w:rsid w:val="00672B39"/>
    <w:rsid w:val="00673498"/>
    <w:rsid w:val="00673713"/>
    <w:rsid w:val="00673DCD"/>
    <w:rsid w:val="00673E0F"/>
    <w:rsid w:val="00673F69"/>
    <w:rsid w:val="00674425"/>
    <w:rsid w:val="00674A8A"/>
    <w:rsid w:val="00674B6A"/>
    <w:rsid w:val="00674E42"/>
    <w:rsid w:val="00674EAE"/>
    <w:rsid w:val="006754BD"/>
    <w:rsid w:val="00675718"/>
    <w:rsid w:val="00675813"/>
    <w:rsid w:val="006758DE"/>
    <w:rsid w:val="006759A0"/>
    <w:rsid w:val="00675C98"/>
    <w:rsid w:val="00675D96"/>
    <w:rsid w:val="006760AD"/>
    <w:rsid w:val="00676402"/>
    <w:rsid w:val="00676E0D"/>
    <w:rsid w:val="0067768E"/>
    <w:rsid w:val="0067791B"/>
    <w:rsid w:val="00677B27"/>
    <w:rsid w:val="00680018"/>
    <w:rsid w:val="00680511"/>
    <w:rsid w:val="00680654"/>
    <w:rsid w:val="006808D4"/>
    <w:rsid w:val="00680A4F"/>
    <w:rsid w:val="00680CB2"/>
    <w:rsid w:val="00680FE5"/>
    <w:rsid w:val="00680FFB"/>
    <w:rsid w:val="00681A7F"/>
    <w:rsid w:val="00682179"/>
    <w:rsid w:val="00682783"/>
    <w:rsid w:val="006828D2"/>
    <w:rsid w:val="00682E89"/>
    <w:rsid w:val="00682EAC"/>
    <w:rsid w:val="00683242"/>
    <w:rsid w:val="00683339"/>
    <w:rsid w:val="00683BD2"/>
    <w:rsid w:val="00683E5A"/>
    <w:rsid w:val="00684185"/>
    <w:rsid w:val="0068465D"/>
    <w:rsid w:val="00684C1B"/>
    <w:rsid w:val="00684CFC"/>
    <w:rsid w:val="00684DA0"/>
    <w:rsid w:val="00685026"/>
    <w:rsid w:val="00685274"/>
    <w:rsid w:val="006855D0"/>
    <w:rsid w:val="006858C5"/>
    <w:rsid w:val="00685B8E"/>
    <w:rsid w:val="00686005"/>
    <w:rsid w:val="0068615B"/>
    <w:rsid w:val="006863FE"/>
    <w:rsid w:val="00686556"/>
    <w:rsid w:val="006868D4"/>
    <w:rsid w:val="0068697A"/>
    <w:rsid w:val="00686D6D"/>
    <w:rsid w:val="006870B6"/>
    <w:rsid w:val="006870C5"/>
    <w:rsid w:val="00687159"/>
    <w:rsid w:val="00687522"/>
    <w:rsid w:val="00687658"/>
    <w:rsid w:val="006877B2"/>
    <w:rsid w:val="00687EC5"/>
    <w:rsid w:val="00687F39"/>
    <w:rsid w:val="0069064F"/>
    <w:rsid w:val="00690759"/>
    <w:rsid w:val="00690D0B"/>
    <w:rsid w:val="006910E4"/>
    <w:rsid w:val="0069146F"/>
    <w:rsid w:val="006917BF"/>
    <w:rsid w:val="006918DF"/>
    <w:rsid w:val="00691A1A"/>
    <w:rsid w:val="00691B37"/>
    <w:rsid w:val="00691D32"/>
    <w:rsid w:val="00691D96"/>
    <w:rsid w:val="006926B0"/>
    <w:rsid w:val="006931A9"/>
    <w:rsid w:val="00693297"/>
    <w:rsid w:val="0069337F"/>
    <w:rsid w:val="006934D1"/>
    <w:rsid w:val="00693525"/>
    <w:rsid w:val="0069360A"/>
    <w:rsid w:val="00693DD0"/>
    <w:rsid w:val="0069404E"/>
    <w:rsid w:val="0069466C"/>
    <w:rsid w:val="00694A2B"/>
    <w:rsid w:val="00694B4C"/>
    <w:rsid w:val="00694BD0"/>
    <w:rsid w:val="00694C72"/>
    <w:rsid w:val="00694F28"/>
    <w:rsid w:val="006950B1"/>
    <w:rsid w:val="006951CF"/>
    <w:rsid w:val="00695455"/>
    <w:rsid w:val="0069548C"/>
    <w:rsid w:val="00695587"/>
    <w:rsid w:val="006956D3"/>
    <w:rsid w:val="0069587E"/>
    <w:rsid w:val="00695C91"/>
    <w:rsid w:val="00695D6D"/>
    <w:rsid w:val="00695E67"/>
    <w:rsid w:val="00696392"/>
    <w:rsid w:val="00696775"/>
    <w:rsid w:val="006967AF"/>
    <w:rsid w:val="006968DA"/>
    <w:rsid w:val="00696F0D"/>
    <w:rsid w:val="0069734E"/>
    <w:rsid w:val="00697643"/>
    <w:rsid w:val="006976AD"/>
    <w:rsid w:val="00697DB1"/>
    <w:rsid w:val="00697EA8"/>
    <w:rsid w:val="00697FB7"/>
    <w:rsid w:val="006A03C5"/>
    <w:rsid w:val="006A0582"/>
    <w:rsid w:val="006A06DF"/>
    <w:rsid w:val="006A08C7"/>
    <w:rsid w:val="006A08E6"/>
    <w:rsid w:val="006A0B90"/>
    <w:rsid w:val="006A167C"/>
    <w:rsid w:val="006A1710"/>
    <w:rsid w:val="006A1788"/>
    <w:rsid w:val="006A2067"/>
    <w:rsid w:val="006A2180"/>
    <w:rsid w:val="006A2299"/>
    <w:rsid w:val="006A27F0"/>
    <w:rsid w:val="006A28CF"/>
    <w:rsid w:val="006A28FE"/>
    <w:rsid w:val="006A2D4C"/>
    <w:rsid w:val="006A2E9B"/>
    <w:rsid w:val="006A31A5"/>
    <w:rsid w:val="006A32B8"/>
    <w:rsid w:val="006A3717"/>
    <w:rsid w:val="006A3981"/>
    <w:rsid w:val="006A3A56"/>
    <w:rsid w:val="006A3ABB"/>
    <w:rsid w:val="006A3BE4"/>
    <w:rsid w:val="006A4888"/>
    <w:rsid w:val="006A4A8F"/>
    <w:rsid w:val="006A4B1D"/>
    <w:rsid w:val="006A4C31"/>
    <w:rsid w:val="006A4CBA"/>
    <w:rsid w:val="006A4CD5"/>
    <w:rsid w:val="006A5351"/>
    <w:rsid w:val="006A57DA"/>
    <w:rsid w:val="006A5EBC"/>
    <w:rsid w:val="006A67CF"/>
    <w:rsid w:val="006A692B"/>
    <w:rsid w:val="006A6975"/>
    <w:rsid w:val="006A69CD"/>
    <w:rsid w:val="006A6D9D"/>
    <w:rsid w:val="006A6EBB"/>
    <w:rsid w:val="006A6F36"/>
    <w:rsid w:val="006A7063"/>
    <w:rsid w:val="006A7172"/>
    <w:rsid w:val="006A772B"/>
    <w:rsid w:val="006A7CB3"/>
    <w:rsid w:val="006B0454"/>
    <w:rsid w:val="006B0D05"/>
    <w:rsid w:val="006B0E97"/>
    <w:rsid w:val="006B101E"/>
    <w:rsid w:val="006B1076"/>
    <w:rsid w:val="006B113B"/>
    <w:rsid w:val="006B113E"/>
    <w:rsid w:val="006B17EF"/>
    <w:rsid w:val="006B1856"/>
    <w:rsid w:val="006B1C05"/>
    <w:rsid w:val="006B2854"/>
    <w:rsid w:val="006B2AFE"/>
    <w:rsid w:val="006B2CC6"/>
    <w:rsid w:val="006B3077"/>
    <w:rsid w:val="006B30E4"/>
    <w:rsid w:val="006B3420"/>
    <w:rsid w:val="006B3451"/>
    <w:rsid w:val="006B35CB"/>
    <w:rsid w:val="006B3671"/>
    <w:rsid w:val="006B3678"/>
    <w:rsid w:val="006B3694"/>
    <w:rsid w:val="006B36FD"/>
    <w:rsid w:val="006B39BB"/>
    <w:rsid w:val="006B3A88"/>
    <w:rsid w:val="006B3C7B"/>
    <w:rsid w:val="006B3F83"/>
    <w:rsid w:val="006B41B7"/>
    <w:rsid w:val="006B42AC"/>
    <w:rsid w:val="006B435B"/>
    <w:rsid w:val="006B4887"/>
    <w:rsid w:val="006B4E9F"/>
    <w:rsid w:val="006B4F5E"/>
    <w:rsid w:val="006B59AE"/>
    <w:rsid w:val="006B6330"/>
    <w:rsid w:val="006B6A80"/>
    <w:rsid w:val="006B6B9E"/>
    <w:rsid w:val="006B6BF1"/>
    <w:rsid w:val="006B6CA7"/>
    <w:rsid w:val="006B6F4D"/>
    <w:rsid w:val="006B768A"/>
    <w:rsid w:val="006B7CD1"/>
    <w:rsid w:val="006B7DE9"/>
    <w:rsid w:val="006C0142"/>
    <w:rsid w:val="006C0916"/>
    <w:rsid w:val="006C0AF8"/>
    <w:rsid w:val="006C137C"/>
    <w:rsid w:val="006C1561"/>
    <w:rsid w:val="006C17FB"/>
    <w:rsid w:val="006C19C9"/>
    <w:rsid w:val="006C1AA4"/>
    <w:rsid w:val="006C1B33"/>
    <w:rsid w:val="006C1C6D"/>
    <w:rsid w:val="006C1DFE"/>
    <w:rsid w:val="006C1E18"/>
    <w:rsid w:val="006C1EC5"/>
    <w:rsid w:val="006C22E6"/>
    <w:rsid w:val="006C271F"/>
    <w:rsid w:val="006C292F"/>
    <w:rsid w:val="006C2EE1"/>
    <w:rsid w:val="006C36E8"/>
    <w:rsid w:val="006C3B56"/>
    <w:rsid w:val="006C3CB8"/>
    <w:rsid w:val="006C3D2C"/>
    <w:rsid w:val="006C4029"/>
    <w:rsid w:val="006C4276"/>
    <w:rsid w:val="006C45AD"/>
    <w:rsid w:val="006C45F1"/>
    <w:rsid w:val="006C47B9"/>
    <w:rsid w:val="006C48AB"/>
    <w:rsid w:val="006C4922"/>
    <w:rsid w:val="006C4CF9"/>
    <w:rsid w:val="006C4D46"/>
    <w:rsid w:val="006C4D98"/>
    <w:rsid w:val="006C4ED5"/>
    <w:rsid w:val="006C537B"/>
    <w:rsid w:val="006C564F"/>
    <w:rsid w:val="006C5954"/>
    <w:rsid w:val="006C5B7C"/>
    <w:rsid w:val="006C5D1B"/>
    <w:rsid w:val="006C5F7B"/>
    <w:rsid w:val="006C6025"/>
    <w:rsid w:val="006C62DF"/>
    <w:rsid w:val="006C6326"/>
    <w:rsid w:val="006C644E"/>
    <w:rsid w:val="006C653D"/>
    <w:rsid w:val="006C65E5"/>
    <w:rsid w:val="006C70A5"/>
    <w:rsid w:val="006C7546"/>
    <w:rsid w:val="006C762E"/>
    <w:rsid w:val="006C76CE"/>
    <w:rsid w:val="006C76F1"/>
    <w:rsid w:val="006C7CD7"/>
    <w:rsid w:val="006C7F5B"/>
    <w:rsid w:val="006D0532"/>
    <w:rsid w:val="006D05BF"/>
    <w:rsid w:val="006D0A71"/>
    <w:rsid w:val="006D0C2F"/>
    <w:rsid w:val="006D0E63"/>
    <w:rsid w:val="006D142D"/>
    <w:rsid w:val="006D1578"/>
    <w:rsid w:val="006D1707"/>
    <w:rsid w:val="006D18B5"/>
    <w:rsid w:val="006D1D36"/>
    <w:rsid w:val="006D1DAB"/>
    <w:rsid w:val="006D229B"/>
    <w:rsid w:val="006D254D"/>
    <w:rsid w:val="006D2864"/>
    <w:rsid w:val="006D3179"/>
    <w:rsid w:val="006D36BE"/>
    <w:rsid w:val="006D370F"/>
    <w:rsid w:val="006D3D90"/>
    <w:rsid w:val="006D3F10"/>
    <w:rsid w:val="006D3FBE"/>
    <w:rsid w:val="006D4473"/>
    <w:rsid w:val="006D45F7"/>
    <w:rsid w:val="006D47E3"/>
    <w:rsid w:val="006D4B77"/>
    <w:rsid w:val="006D5027"/>
    <w:rsid w:val="006D5182"/>
    <w:rsid w:val="006D5BD2"/>
    <w:rsid w:val="006D6080"/>
    <w:rsid w:val="006D6369"/>
    <w:rsid w:val="006D6383"/>
    <w:rsid w:val="006D66DF"/>
    <w:rsid w:val="006D6865"/>
    <w:rsid w:val="006D713A"/>
    <w:rsid w:val="006D71E7"/>
    <w:rsid w:val="006D72B0"/>
    <w:rsid w:val="006D72F2"/>
    <w:rsid w:val="006D74C9"/>
    <w:rsid w:val="006D7744"/>
    <w:rsid w:val="006D7784"/>
    <w:rsid w:val="006D7897"/>
    <w:rsid w:val="006D78BD"/>
    <w:rsid w:val="006D7993"/>
    <w:rsid w:val="006D7C31"/>
    <w:rsid w:val="006D7EDC"/>
    <w:rsid w:val="006E01B8"/>
    <w:rsid w:val="006E0341"/>
    <w:rsid w:val="006E047F"/>
    <w:rsid w:val="006E0646"/>
    <w:rsid w:val="006E0876"/>
    <w:rsid w:val="006E08DB"/>
    <w:rsid w:val="006E0950"/>
    <w:rsid w:val="006E0BA3"/>
    <w:rsid w:val="006E0CEB"/>
    <w:rsid w:val="006E15BF"/>
    <w:rsid w:val="006E15EF"/>
    <w:rsid w:val="006E1897"/>
    <w:rsid w:val="006E1A2A"/>
    <w:rsid w:val="006E1FAA"/>
    <w:rsid w:val="006E20F6"/>
    <w:rsid w:val="006E214C"/>
    <w:rsid w:val="006E2434"/>
    <w:rsid w:val="006E2B54"/>
    <w:rsid w:val="006E2C39"/>
    <w:rsid w:val="006E30D4"/>
    <w:rsid w:val="006E3453"/>
    <w:rsid w:val="006E3A2D"/>
    <w:rsid w:val="006E4151"/>
    <w:rsid w:val="006E4312"/>
    <w:rsid w:val="006E5219"/>
    <w:rsid w:val="006E52A8"/>
    <w:rsid w:val="006E53A0"/>
    <w:rsid w:val="006E5B7D"/>
    <w:rsid w:val="006E5D3C"/>
    <w:rsid w:val="006E5D65"/>
    <w:rsid w:val="006E5EA3"/>
    <w:rsid w:val="006E64D5"/>
    <w:rsid w:val="006E6C55"/>
    <w:rsid w:val="006E6CC0"/>
    <w:rsid w:val="006E73E4"/>
    <w:rsid w:val="006E7617"/>
    <w:rsid w:val="006E779C"/>
    <w:rsid w:val="006E77B9"/>
    <w:rsid w:val="006E786A"/>
    <w:rsid w:val="006E78B3"/>
    <w:rsid w:val="006E7DDA"/>
    <w:rsid w:val="006E7FD5"/>
    <w:rsid w:val="006F0108"/>
    <w:rsid w:val="006F065F"/>
    <w:rsid w:val="006F070D"/>
    <w:rsid w:val="006F0829"/>
    <w:rsid w:val="006F0F1C"/>
    <w:rsid w:val="006F134D"/>
    <w:rsid w:val="006F147C"/>
    <w:rsid w:val="006F1748"/>
    <w:rsid w:val="006F1A7F"/>
    <w:rsid w:val="006F1AC6"/>
    <w:rsid w:val="006F1B7E"/>
    <w:rsid w:val="006F1BA4"/>
    <w:rsid w:val="006F275C"/>
    <w:rsid w:val="006F2861"/>
    <w:rsid w:val="006F2E6E"/>
    <w:rsid w:val="006F2ECF"/>
    <w:rsid w:val="006F3B0A"/>
    <w:rsid w:val="006F3B59"/>
    <w:rsid w:val="006F3D8D"/>
    <w:rsid w:val="006F42E9"/>
    <w:rsid w:val="006F44CF"/>
    <w:rsid w:val="006F4963"/>
    <w:rsid w:val="006F4FBE"/>
    <w:rsid w:val="006F51AA"/>
    <w:rsid w:val="006F52C9"/>
    <w:rsid w:val="006F5637"/>
    <w:rsid w:val="006F5731"/>
    <w:rsid w:val="006F602E"/>
    <w:rsid w:val="006F60E8"/>
    <w:rsid w:val="006F623F"/>
    <w:rsid w:val="006F65B6"/>
    <w:rsid w:val="006F6C47"/>
    <w:rsid w:val="006F6EB5"/>
    <w:rsid w:val="006F743B"/>
    <w:rsid w:val="006F764F"/>
    <w:rsid w:val="006F7856"/>
    <w:rsid w:val="006F7AD3"/>
    <w:rsid w:val="006F7B02"/>
    <w:rsid w:val="006F7E6D"/>
    <w:rsid w:val="0070008C"/>
    <w:rsid w:val="00700222"/>
    <w:rsid w:val="007003F9"/>
    <w:rsid w:val="00700863"/>
    <w:rsid w:val="00700B95"/>
    <w:rsid w:val="00700E2D"/>
    <w:rsid w:val="00700F81"/>
    <w:rsid w:val="00701038"/>
    <w:rsid w:val="00701043"/>
    <w:rsid w:val="0070106A"/>
    <w:rsid w:val="0070160F"/>
    <w:rsid w:val="00701632"/>
    <w:rsid w:val="0070188A"/>
    <w:rsid w:val="00701890"/>
    <w:rsid w:val="00701935"/>
    <w:rsid w:val="00701B1A"/>
    <w:rsid w:val="00701EB4"/>
    <w:rsid w:val="00702117"/>
    <w:rsid w:val="0070225D"/>
    <w:rsid w:val="007024D0"/>
    <w:rsid w:val="00702815"/>
    <w:rsid w:val="00702883"/>
    <w:rsid w:val="00702CCD"/>
    <w:rsid w:val="00702EFC"/>
    <w:rsid w:val="00703182"/>
    <w:rsid w:val="007032D6"/>
    <w:rsid w:val="00703394"/>
    <w:rsid w:val="007035FF"/>
    <w:rsid w:val="00703D9E"/>
    <w:rsid w:val="00703DFE"/>
    <w:rsid w:val="00703FB0"/>
    <w:rsid w:val="0070438B"/>
    <w:rsid w:val="007048DA"/>
    <w:rsid w:val="00704A28"/>
    <w:rsid w:val="00705297"/>
    <w:rsid w:val="00705BDF"/>
    <w:rsid w:val="00706871"/>
    <w:rsid w:val="00706921"/>
    <w:rsid w:val="0070697A"/>
    <w:rsid w:val="00706B51"/>
    <w:rsid w:val="00706E27"/>
    <w:rsid w:val="00706F99"/>
    <w:rsid w:val="00707070"/>
    <w:rsid w:val="00707080"/>
    <w:rsid w:val="0070738E"/>
    <w:rsid w:val="0070777D"/>
    <w:rsid w:val="00707CBD"/>
    <w:rsid w:val="00707CFC"/>
    <w:rsid w:val="00707E1C"/>
    <w:rsid w:val="007101AE"/>
    <w:rsid w:val="00710205"/>
    <w:rsid w:val="00710468"/>
    <w:rsid w:val="00710824"/>
    <w:rsid w:val="00710958"/>
    <w:rsid w:val="00710A5C"/>
    <w:rsid w:val="00710A7D"/>
    <w:rsid w:val="00710B5D"/>
    <w:rsid w:val="00710B92"/>
    <w:rsid w:val="00710CF7"/>
    <w:rsid w:val="00710DC7"/>
    <w:rsid w:val="00710DF7"/>
    <w:rsid w:val="007117DD"/>
    <w:rsid w:val="007117F4"/>
    <w:rsid w:val="0071213A"/>
    <w:rsid w:val="007121CB"/>
    <w:rsid w:val="007121CC"/>
    <w:rsid w:val="0071221F"/>
    <w:rsid w:val="0071246C"/>
    <w:rsid w:val="00712B10"/>
    <w:rsid w:val="007130F8"/>
    <w:rsid w:val="007131CC"/>
    <w:rsid w:val="007135E8"/>
    <w:rsid w:val="00713844"/>
    <w:rsid w:val="00713D13"/>
    <w:rsid w:val="007144E3"/>
    <w:rsid w:val="00714FAC"/>
    <w:rsid w:val="00715200"/>
    <w:rsid w:val="00715431"/>
    <w:rsid w:val="007154DA"/>
    <w:rsid w:val="00715B79"/>
    <w:rsid w:val="00715D4D"/>
    <w:rsid w:val="00716692"/>
    <w:rsid w:val="007168EC"/>
    <w:rsid w:val="00717488"/>
    <w:rsid w:val="007175F5"/>
    <w:rsid w:val="00717955"/>
    <w:rsid w:val="007200F6"/>
    <w:rsid w:val="00720373"/>
    <w:rsid w:val="0072048D"/>
    <w:rsid w:val="00720C14"/>
    <w:rsid w:val="00720E42"/>
    <w:rsid w:val="00720F95"/>
    <w:rsid w:val="00721116"/>
    <w:rsid w:val="007216E0"/>
    <w:rsid w:val="00721713"/>
    <w:rsid w:val="00721C13"/>
    <w:rsid w:val="00721CC3"/>
    <w:rsid w:val="00721E3E"/>
    <w:rsid w:val="00721E74"/>
    <w:rsid w:val="007224F2"/>
    <w:rsid w:val="007225E8"/>
    <w:rsid w:val="00722738"/>
    <w:rsid w:val="00722958"/>
    <w:rsid w:val="00722A16"/>
    <w:rsid w:val="00722AB8"/>
    <w:rsid w:val="00722BD3"/>
    <w:rsid w:val="00722F87"/>
    <w:rsid w:val="0072328F"/>
    <w:rsid w:val="00723A0F"/>
    <w:rsid w:val="00723E53"/>
    <w:rsid w:val="00723F57"/>
    <w:rsid w:val="0072459B"/>
    <w:rsid w:val="00724747"/>
    <w:rsid w:val="0072478C"/>
    <w:rsid w:val="0072498C"/>
    <w:rsid w:val="00724993"/>
    <w:rsid w:val="00724EAE"/>
    <w:rsid w:val="00724EFE"/>
    <w:rsid w:val="00724FA3"/>
    <w:rsid w:val="00724FCE"/>
    <w:rsid w:val="007250FF"/>
    <w:rsid w:val="00725234"/>
    <w:rsid w:val="007255A8"/>
    <w:rsid w:val="00725731"/>
    <w:rsid w:val="00725956"/>
    <w:rsid w:val="00725F29"/>
    <w:rsid w:val="007261AC"/>
    <w:rsid w:val="007267CE"/>
    <w:rsid w:val="00726EA1"/>
    <w:rsid w:val="00727E4C"/>
    <w:rsid w:val="00727EBC"/>
    <w:rsid w:val="0073016F"/>
    <w:rsid w:val="007304A8"/>
    <w:rsid w:val="00730563"/>
    <w:rsid w:val="0073065D"/>
    <w:rsid w:val="00730785"/>
    <w:rsid w:val="00730876"/>
    <w:rsid w:val="00730AFB"/>
    <w:rsid w:val="00730D35"/>
    <w:rsid w:val="00731893"/>
    <w:rsid w:val="00731A02"/>
    <w:rsid w:val="00731A0E"/>
    <w:rsid w:val="007323E6"/>
    <w:rsid w:val="00732408"/>
    <w:rsid w:val="007324DF"/>
    <w:rsid w:val="007328DF"/>
    <w:rsid w:val="00732B88"/>
    <w:rsid w:val="00732C81"/>
    <w:rsid w:val="00732E64"/>
    <w:rsid w:val="00732E82"/>
    <w:rsid w:val="00732EEE"/>
    <w:rsid w:val="007333FD"/>
    <w:rsid w:val="007334AC"/>
    <w:rsid w:val="00733A63"/>
    <w:rsid w:val="00733C02"/>
    <w:rsid w:val="00733C9C"/>
    <w:rsid w:val="00734820"/>
    <w:rsid w:val="00734DA9"/>
    <w:rsid w:val="00734F0D"/>
    <w:rsid w:val="0073513A"/>
    <w:rsid w:val="007352A4"/>
    <w:rsid w:val="00735782"/>
    <w:rsid w:val="00735802"/>
    <w:rsid w:val="00735815"/>
    <w:rsid w:val="007358F4"/>
    <w:rsid w:val="0073598D"/>
    <w:rsid w:val="00735CB9"/>
    <w:rsid w:val="00735FDA"/>
    <w:rsid w:val="007366C7"/>
    <w:rsid w:val="00736F67"/>
    <w:rsid w:val="007372B2"/>
    <w:rsid w:val="00737495"/>
    <w:rsid w:val="007375A8"/>
    <w:rsid w:val="007377B7"/>
    <w:rsid w:val="00737A71"/>
    <w:rsid w:val="00740010"/>
    <w:rsid w:val="00740172"/>
    <w:rsid w:val="007404F7"/>
    <w:rsid w:val="00740537"/>
    <w:rsid w:val="0074098A"/>
    <w:rsid w:val="00740CF9"/>
    <w:rsid w:val="00740FA6"/>
    <w:rsid w:val="00741374"/>
    <w:rsid w:val="00741408"/>
    <w:rsid w:val="0074155D"/>
    <w:rsid w:val="007415AF"/>
    <w:rsid w:val="00741762"/>
    <w:rsid w:val="0074179E"/>
    <w:rsid w:val="007418C8"/>
    <w:rsid w:val="00741A80"/>
    <w:rsid w:val="00741DAB"/>
    <w:rsid w:val="0074224E"/>
    <w:rsid w:val="00742296"/>
    <w:rsid w:val="007423E7"/>
    <w:rsid w:val="00742AC9"/>
    <w:rsid w:val="0074326D"/>
    <w:rsid w:val="00743329"/>
    <w:rsid w:val="0074332A"/>
    <w:rsid w:val="0074341A"/>
    <w:rsid w:val="007434E4"/>
    <w:rsid w:val="0074399D"/>
    <w:rsid w:val="00743C86"/>
    <w:rsid w:val="00744258"/>
    <w:rsid w:val="00744447"/>
    <w:rsid w:val="00744792"/>
    <w:rsid w:val="00744B0E"/>
    <w:rsid w:val="00744DF3"/>
    <w:rsid w:val="0074509A"/>
    <w:rsid w:val="007451E0"/>
    <w:rsid w:val="0074520C"/>
    <w:rsid w:val="007454BA"/>
    <w:rsid w:val="007454E8"/>
    <w:rsid w:val="00745844"/>
    <w:rsid w:val="00745ACC"/>
    <w:rsid w:val="00745AF1"/>
    <w:rsid w:val="00745B1A"/>
    <w:rsid w:val="0074627F"/>
    <w:rsid w:val="007462A3"/>
    <w:rsid w:val="0074632F"/>
    <w:rsid w:val="00746386"/>
    <w:rsid w:val="007468EA"/>
    <w:rsid w:val="007469ED"/>
    <w:rsid w:val="00746A20"/>
    <w:rsid w:val="00746B62"/>
    <w:rsid w:val="00746D91"/>
    <w:rsid w:val="00746EBE"/>
    <w:rsid w:val="00747791"/>
    <w:rsid w:val="00747F73"/>
    <w:rsid w:val="00750027"/>
    <w:rsid w:val="00750220"/>
    <w:rsid w:val="0075056F"/>
    <w:rsid w:val="0075063E"/>
    <w:rsid w:val="007506F4"/>
    <w:rsid w:val="0075071B"/>
    <w:rsid w:val="007508CE"/>
    <w:rsid w:val="00750A88"/>
    <w:rsid w:val="00750F9A"/>
    <w:rsid w:val="00751A4A"/>
    <w:rsid w:val="00751C0C"/>
    <w:rsid w:val="00751DF9"/>
    <w:rsid w:val="00751E9C"/>
    <w:rsid w:val="00752036"/>
    <w:rsid w:val="007522C3"/>
    <w:rsid w:val="00752A14"/>
    <w:rsid w:val="00752A74"/>
    <w:rsid w:val="00752C1C"/>
    <w:rsid w:val="00752E17"/>
    <w:rsid w:val="0075337B"/>
    <w:rsid w:val="00753384"/>
    <w:rsid w:val="007534C0"/>
    <w:rsid w:val="00753790"/>
    <w:rsid w:val="00753888"/>
    <w:rsid w:val="00753A80"/>
    <w:rsid w:val="00753F80"/>
    <w:rsid w:val="007543A1"/>
    <w:rsid w:val="007546B3"/>
    <w:rsid w:val="00754BC4"/>
    <w:rsid w:val="00754BDF"/>
    <w:rsid w:val="00754EB6"/>
    <w:rsid w:val="007553F7"/>
    <w:rsid w:val="00755A4E"/>
    <w:rsid w:val="00755D2A"/>
    <w:rsid w:val="00755D9F"/>
    <w:rsid w:val="00755DF4"/>
    <w:rsid w:val="00755EB4"/>
    <w:rsid w:val="007563E8"/>
    <w:rsid w:val="0075641A"/>
    <w:rsid w:val="00756428"/>
    <w:rsid w:val="00756541"/>
    <w:rsid w:val="00756DD3"/>
    <w:rsid w:val="007570B9"/>
    <w:rsid w:val="00757840"/>
    <w:rsid w:val="00757B23"/>
    <w:rsid w:val="00757D84"/>
    <w:rsid w:val="00760071"/>
    <w:rsid w:val="0076010C"/>
    <w:rsid w:val="0076028E"/>
    <w:rsid w:val="00760DA2"/>
    <w:rsid w:val="0076106E"/>
    <w:rsid w:val="0076114E"/>
    <w:rsid w:val="0076124A"/>
    <w:rsid w:val="00761362"/>
    <w:rsid w:val="00761612"/>
    <w:rsid w:val="007618C1"/>
    <w:rsid w:val="00761C27"/>
    <w:rsid w:val="00761DCE"/>
    <w:rsid w:val="00761F28"/>
    <w:rsid w:val="00762159"/>
    <w:rsid w:val="00762295"/>
    <w:rsid w:val="007624E0"/>
    <w:rsid w:val="0076251E"/>
    <w:rsid w:val="0076253C"/>
    <w:rsid w:val="00762890"/>
    <w:rsid w:val="007632AB"/>
    <w:rsid w:val="00763494"/>
    <w:rsid w:val="007635F2"/>
    <w:rsid w:val="00763839"/>
    <w:rsid w:val="007641A2"/>
    <w:rsid w:val="00764310"/>
    <w:rsid w:val="0076452D"/>
    <w:rsid w:val="007646E3"/>
    <w:rsid w:val="007647C5"/>
    <w:rsid w:val="007649E8"/>
    <w:rsid w:val="00764B3B"/>
    <w:rsid w:val="00764C57"/>
    <w:rsid w:val="0076521F"/>
    <w:rsid w:val="007652BF"/>
    <w:rsid w:val="00765577"/>
    <w:rsid w:val="0076584B"/>
    <w:rsid w:val="007658BB"/>
    <w:rsid w:val="007658FE"/>
    <w:rsid w:val="00765AB7"/>
    <w:rsid w:val="00765D32"/>
    <w:rsid w:val="00765F9E"/>
    <w:rsid w:val="00766365"/>
    <w:rsid w:val="007664AC"/>
    <w:rsid w:val="0076714D"/>
    <w:rsid w:val="0076718A"/>
    <w:rsid w:val="00767248"/>
    <w:rsid w:val="00767306"/>
    <w:rsid w:val="00767C7A"/>
    <w:rsid w:val="00767CAB"/>
    <w:rsid w:val="00767E3D"/>
    <w:rsid w:val="00767F2D"/>
    <w:rsid w:val="0077008B"/>
    <w:rsid w:val="0077033B"/>
    <w:rsid w:val="00771326"/>
    <w:rsid w:val="00771627"/>
    <w:rsid w:val="0077171F"/>
    <w:rsid w:val="00771801"/>
    <w:rsid w:val="007719B8"/>
    <w:rsid w:val="00771A9C"/>
    <w:rsid w:val="00771B11"/>
    <w:rsid w:val="00771C9A"/>
    <w:rsid w:val="007723F9"/>
    <w:rsid w:val="0077259F"/>
    <w:rsid w:val="00772D16"/>
    <w:rsid w:val="00773A5A"/>
    <w:rsid w:val="00773AB8"/>
    <w:rsid w:val="00773D38"/>
    <w:rsid w:val="0077406B"/>
    <w:rsid w:val="00774714"/>
    <w:rsid w:val="00775101"/>
    <w:rsid w:val="007751BF"/>
    <w:rsid w:val="00775209"/>
    <w:rsid w:val="0077535D"/>
    <w:rsid w:val="00775639"/>
    <w:rsid w:val="007757AC"/>
    <w:rsid w:val="007757E0"/>
    <w:rsid w:val="00775B0E"/>
    <w:rsid w:val="00775DD3"/>
    <w:rsid w:val="00776033"/>
    <w:rsid w:val="007761E3"/>
    <w:rsid w:val="007765DF"/>
    <w:rsid w:val="007766D6"/>
    <w:rsid w:val="007767C2"/>
    <w:rsid w:val="007773B9"/>
    <w:rsid w:val="0077768E"/>
    <w:rsid w:val="00777731"/>
    <w:rsid w:val="00777EBD"/>
    <w:rsid w:val="00780086"/>
    <w:rsid w:val="00780256"/>
    <w:rsid w:val="007802BA"/>
    <w:rsid w:val="00780374"/>
    <w:rsid w:val="007804A5"/>
    <w:rsid w:val="0078059A"/>
    <w:rsid w:val="007809E2"/>
    <w:rsid w:val="00780A60"/>
    <w:rsid w:val="00780D5C"/>
    <w:rsid w:val="00781186"/>
    <w:rsid w:val="007811DF"/>
    <w:rsid w:val="00781FDD"/>
    <w:rsid w:val="00782115"/>
    <w:rsid w:val="00782123"/>
    <w:rsid w:val="007823AA"/>
    <w:rsid w:val="007823CE"/>
    <w:rsid w:val="007827AE"/>
    <w:rsid w:val="00782EAF"/>
    <w:rsid w:val="00782F06"/>
    <w:rsid w:val="00783160"/>
    <w:rsid w:val="00783865"/>
    <w:rsid w:val="00783AAF"/>
    <w:rsid w:val="00783ABF"/>
    <w:rsid w:val="00783BCE"/>
    <w:rsid w:val="00783C63"/>
    <w:rsid w:val="00783DAC"/>
    <w:rsid w:val="00784130"/>
    <w:rsid w:val="00784194"/>
    <w:rsid w:val="00784E69"/>
    <w:rsid w:val="0078507F"/>
    <w:rsid w:val="0078515D"/>
    <w:rsid w:val="007851A2"/>
    <w:rsid w:val="007853A2"/>
    <w:rsid w:val="0078593A"/>
    <w:rsid w:val="00785B41"/>
    <w:rsid w:val="00785BC3"/>
    <w:rsid w:val="00785DCA"/>
    <w:rsid w:val="00785E93"/>
    <w:rsid w:val="00785ED3"/>
    <w:rsid w:val="00786372"/>
    <w:rsid w:val="00786455"/>
    <w:rsid w:val="00786B25"/>
    <w:rsid w:val="00786C1E"/>
    <w:rsid w:val="0078748D"/>
    <w:rsid w:val="00787636"/>
    <w:rsid w:val="007877C6"/>
    <w:rsid w:val="00787881"/>
    <w:rsid w:val="007878F7"/>
    <w:rsid w:val="00787B15"/>
    <w:rsid w:val="00787BA2"/>
    <w:rsid w:val="00787C11"/>
    <w:rsid w:val="00790255"/>
    <w:rsid w:val="007902CC"/>
    <w:rsid w:val="0079121B"/>
    <w:rsid w:val="007915BE"/>
    <w:rsid w:val="0079166C"/>
    <w:rsid w:val="00791A49"/>
    <w:rsid w:val="00792220"/>
    <w:rsid w:val="00792419"/>
    <w:rsid w:val="0079247E"/>
    <w:rsid w:val="007924B5"/>
    <w:rsid w:val="0079255A"/>
    <w:rsid w:val="007925EB"/>
    <w:rsid w:val="0079294A"/>
    <w:rsid w:val="007929AD"/>
    <w:rsid w:val="007930F0"/>
    <w:rsid w:val="0079330A"/>
    <w:rsid w:val="007934F2"/>
    <w:rsid w:val="00793667"/>
    <w:rsid w:val="007936F6"/>
    <w:rsid w:val="00793914"/>
    <w:rsid w:val="0079398A"/>
    <w:rsid w:val="00794AAA"/>
    <w:rsid w:val="00794AAF"/>
    <w:rsid w:val="00794B9C"/>
    <w:rsid w:val="00794D98"/>
    <w:rsid w:val="00794F4D"/>
    <w:rsid w:val="00794FE0"/>
    <w:rsid w:val="007954A8"/>
    <w:rsid w:val="00795C51"/>
    <w:rsid w:val="00796349"/>
    <w:rsid w:val="0079667C"/>
    <w:rsid w:val="007969C1"/>
    <w:rsid w:val="00796AE4"/>
    <w:rsid w:val="00796DAF"/>
    <w:rsid w:val="0079737A"/>
    <w:rsid w:val="00797CB1"/>
    <w:rsid w:val="00797F99"/>
    <w:rsid w:val="007A0043"/>
    <w:rsid w:val="007A0156"/>
    <w:rsid w:val="007A02D1"/>
    <w:rsid w:val="007A0613"/>
    <w:rsid w:val="007A0A28"/>
    <w:rsid w:val="007A0F11"/>
    <w:rsid w:val="007A128D"/>
    <w:rsid w:val="007A196D"/>
    <w:rsid w:val="007A1F25"/>
    <w:rsid w:val="007A2463"/>
    <w:rsid w:val="007A29A7"/>
    <w:rsid w:val="007A29BA"/>
    <w:rsid w:val="007A2A05"/>
    <w:rsid w:val="007A2B70"/>
    <w:rsid w:val="007A2E21"/>
    <w:rsid w:val="007A2EE3"/>
    <w:rsid w:val="007A319E"/>
    <w:rsid w:val="007A3400"/>
    <w:rsid w:val="007A38AF"/>
    <w:rsid w:val="007A3A2C"/>
    <w:rsid w:val="007A3F36"/>
    <w:rsid w:val="007A40A9"/>
    <w:rsid w:val="007A45E9"/>
    <w:rsid w:val="007A4600"/>
    <w:rsid w:val="007A4605"/>
    <w:rsid w:val="007A4AA1"/>
    <w:rsid w:val="007A4BB4"/>
    <w:rsid w:val="007A4BC4"/>
    <w:rsid w:val="007A4CE5"/>
    <w:rsid w:val="007A4F34"/>
    <w:rsid w:val="007A515F"/>
    <w:rsid w:val="007A54C4"/>
    <w:rsid w:val="007A5625"/>
    <w:rsid w:val="007A57C4"/>
    <w:rsid w:val="007A5893"/>
    <w:rsid w:val="007A5BBC"/>
    <w:rsid w:val="007A6230"/>
    <w:rsid w:val="007A6283"/>
    <w:rsid w:val="007A7806"/>
    <w:rsid w:val="007A789C"/>
    <w:rsid w:val="007A7B43"/>
    <w:rsid w:val="007B01D6"/>
    <w:rsid w:val="007B022F"/>
    <w:rsid w:val="007B03AA"/>
    <w:rsid w:val="007B064F"/>
    <w:rsid w:val="007B0669"/>
    <w:rsid w:val="007B090A"/>
    <w:rsid w:val="007B0E32"/>
    <w:rsid w:val="007B15B3"/>
    <w:rsid w:val="007B1757"/>
    <w:rsid w:val="007B1891"/>
    <w:rsid w:val="007B18E6"/>
    <w:rsid w:val="007B1FD8"/>
    <w:rsid w:val="007B2BBB"/>
    <w:rsid w:val="007B2D14"/>
    <w:rsid w:val="007B2D9D"/>
    <w:rsid w:val="007B2DCA"/>
    <w:rsid w:val="007B2DCF"/>
    <w:rsid w:val="007B3AED"/>
    <w:rsid w:val="007B3D6C"/>
    <w:rsid w:val="007B4066"/>
    <w:rsid w:val="007B4189"/>
    <w:rsid w:val="007B464D"/>
    <w:rsid w:val="007B5280"/>
    <w:rsid w:val="007B5720"/>
    <w:rsid w:val="007B5828"/>
    <w:rsid w:val="007B5AAE"/>
    <w:rsid w:val="007B618A"/>
    <w:rsid w:val="007B6216"/>
    <w:rsid w:val="007B6595"/>
    <w:rsid w:val="007B699F"/>
    <w:rsid w:val="007B6F54"/>
    <w:rsid w:val="007B70A0"/>
    <w:rsid w:val="007B7214"/>
    <w:rsid w:val="007B73B7"/>
    <w:rsid w:val="007B74D9"/>
    <w:rsid w:val="007B7910"/>
    <w:rsid w:val="007C02F4"/>
    <w:rsid w:val="007C042E"/>
    <w:rsid w:val="007C0C0E"/>
    <w:rsid w:val="007C0E1C"/>
    <w:rsid w:val="007C0E27"/>
    <w:rsid w:val="007C0EF8"/>
    <w:rsid w:val="007C10D0"/>
    <w:rsid w:val="007C1342"/>
    <w:rsid w:val="007C15DD"/>
    <w:rsid w:val="007C173B"/>
    <w:rsid w:val="007C176E"/>
    <w:rsid w:val="007C1C3F"/>
    <w:rsid w:val="007C1C69"/>
    <w:rsid w:val="007C1F7E"/>
    <w:rsid w:val="007C2023"/>
    <w:rsid w:val="007C20CE"/>
    <w:rsid w:val="007C2348"/>
    <w:rsid w:val="007C288A"/>
    <w:rsid w:val="007C2A09"/>
    <w:rsid w:val="007C2C8C"/>
    <w:rsid w:val="007C2F94"/>
    <w:rsid w:val="007C3279"/>
    <w:rsid w:val="007C33D7"/>
    <w:rsid w:val="007C3639"/>
    <w:rsid w:val="007C3CE3"/>
    <w:rsid w:val="007C3F1D"/>
    <w:rsid w:val="007C443D"/>
    <w:rsid w:val="007C4814"/>
    <w:rsid w:val="007C481E"/>
    <w:rsid w:val="007C495D"/>
    <w:rsid w:val="007C4A70"/>
    <w:rsid w:val="007C5298"/>
    <w:rsid w:val="007C5299"/>
    <w:rsid w:val="007C572A"/>
    <w:rsid w:val="007C5B34"/>
    <w:rsid w:val="007C5E4A"/>
    <w:rsid w:val="007C61E1"/>
    <w:rsid w:val="007C6228"/>
    <w:rsid w:val="007C6490"/>
    <w:rsid w:val="007C6493"/>
    <w:rsid w:val="007C67E6"/>
    <w:rsid w:val="007C681A"/>
    <w:rsid w:val="007C6B11"/>
    <w:rsid w:val="007C6B7C"/>
    <w:rsid w:val="007C7BE0"/>
    <w:rsid w:val="007C7E89"/>
    <w:rsid w:val="007C7F30"/>
    <w:rsid w:val="007D033C"/>
    <w:rsid w:val="007D0AC0"/>
    <w:rsid w:val="007D0CA3"/>
    <w:rsid w:val="007D10D2"/>
    <w:rsid w:val="007D12BF"/>
    <w:rsid w:val="007D133C"/>
    <w:rsid w:val="007D13A5"/>
    <w:rsid w:val="007D147F"/>
    <w:rsid w:val="007D167E"/>
    <w:rsid w:val="007D1A18"/>
    <w:rsid w:val="007D1FA7"/>
    <w:rsid w:val="007D2045"/>
    <w:rsid w:val="007D2157"/>
    <w:rsid w:val="007D21B4"/>
    <w:rsid w:val="007D22E0"/>
    <w:rsid w:val="007D23FE"/>
    <w:rsid w:val="007D26FC"/>
    <w:rsid w:val="007D2F5E"/>
    <w:rsid w:val="007D3137"/>
    <w:rsid w:val="007D37EE"/>
    <w:rsid w:val="007D3D94"/>
    <w:rsid w:val="007D40D2"/>
    <w:rsid w:val="007D41EA"/>
    <w:rsid w:val="007D4289"/>
    <w:rsid w:val="007D42C8"/>
    <w:rsid w:val="007D4379"/>
    <w:rsid w:val="007D449C"/>
    <w:rsid w:val="007D4721"/>
    <w:rsid w:val="007D47FC"/>
    <w:rsid w:val="007D4C72"/>
    <w:rsid w:val="007D4D07"/>
    <w:rsid w:val="007D4D56"/>
    <w:rsid w:val="007D4EAC"/>
    <w:rsid w:val="007D4FD6"/>
    <w:rsid w:val="007D5114"/>
    <w:rsid w:val="007D5221"/>
    <w:rsid w:val="007D541D"/>
    <w:rsid w:val="007D58F9"/>
    <w:rsid w:val="007D5927"/>
    <w:rsid w:val="007D5CAD"/>
    <w:rsid w:val="007D5D04"/>
    <w:rsid w:val="007D60E7"/>
    <w:rsid w:val="007D6255"/>
    <w:rsid w:val="007D67B4"/>
    <w:rsid w:val="007D6808"/>
    <w:rsid w:val="007D6E91"/>
    <w:rsid w:val="007D6EC6"/>
    <w:rsid w:val="007D76F2"/>
    <w:rsid w:val="007E0A2C"/>
    <w:rsid w:val="007E0BBC"/>
    <w:rsid w:val="007E0C85"/>
    <w:rsid w:val="007E0ED9"/>
    <w:rsid w:val="007E1F4E"/>
    <w:rsid w:val="007E250E"/>
    <w:rsid w:val="007E2B46"/>
    <w:rsid w:val="007E3BF9"/>
    <w:rsid w:val="007E3DE0"/>
    <w:rsid w:val="007E4448"/>
    <w:rsid w:val="007E467D"/>
    <w:rsid w:val="007E4B0F"/>
    <w:rsid w:val="007E4E59"/>
    <w:rsid w:val="007E4E88"/>
    <w:rsid w:val="007E5010"/>
    <w:rsid w:val="007E536E"/>
    <w:rsid w:val="007E5442"/>
    <w:rsid w:val="007E57AE"/>
    <w:rsid w:val="007E5822"/>
    <w:rsid w:val="007E59CE"/>
    <w:rsid w:val="007E5B4A"/>
    <w:rsid w:val="007E5C50"/>
    <w:rsid w:val="007E5CD0"/>
    <w:rsid w:val="007E6117"/>
    <w:rsid w:val="007E654C"/>
    <w:rsid w:val="007E6A8C"/>
    <w:rsid w:val="007E6A98"/>
    <w:rsid w:val="007E6A9B"/>
    <w:rsid w:val="007E6B37"/>
    <w:rsid w:val="007E6F52"/>
    <w:rsid w:val="007E700A"/>
    <w:rsid w:val="007E7219"/>
    <w:rsid w:val="007E788E"/>
    <w:rsid w:val="007E7E37"/>
    <w:rsid w:val="007E7F75"/>
    <w:rsid w:val="007E7FE9"/>
    <w:rsid w:val="007F03E4"/>
    <w:rsid w:val="007F070D"/>
    <w:rsid w:val="007F0A09"/>
    <w:rsid w:val="007F0EE0"/>
    <w:rsid w:val="007F0FB8"/>
    <w:rsid w:val="007F103A"/>
    <w:rsid w:val="007F1161"/>
    <w:rsid w:val="007F131C"/>
    <w:rsid w:val="007F17A0"/>
    <w:rsid w:val="007F1CCB"/>
    <w:rsid w:val="007F1FFF"/>
    <w:rsid w:val="007F20FF"/>
    <w:rsid w:val="007F25BD"/>
    <w:rsid w:val="007F25EC"/>
    <w:rsid w:val="007F2619"/>
    <w:rsid w:val="007F2726"/>
    <w:rsid w:val="007F297A"/>
    <w:rsid w:val="007F3166"/>
    <w:rsid w:val="007F31B6"/>
    <w:rsid w:val="007F3294"/>
    <w:rsid w:val="007F3338"/>
    <w:rsid w:val="007F338C"/>
    <w:rsid w:val="007F35B6"/>
    <w:rsid w:val="007F39E5"/>
    <w:rsid w:val="007F3B76"/>
    <w:rsid w:val="007F3B88"/>
    <w:rsid w:val="007F3C49"/>
    <w:rsid w:val="007F3D50"/>
    <w:rsid w:val="007F3F72"/>
    <w:rsid w:val="007F4265"/>
    <w:rsid w:val="007F43C0"/>
    <w:rsid w:val="007F45BF"/>
    <w:rsid w:val="007F46A4"/>
    <w:rsid w:val="007F4777"/>
    <w:rsid w:val="007F4845"/>
    <w:rsid w:val="007F495A"/>
    <w:rsid w:val="007F4A30"/>
    <w:rsid w:val="007F4C0A"/>
    <w:rsid w:val="007F53AC"/>
    <w:rsid w:val="007F5577"/>
    <w:rsid w:val="007F575C"/>
    <w:rsid w:val="007F5C52"/>
    <w:rsid w:val="007F5D11"/>
    <w:rsid w:val="007F65DB"/>
    <w:rsid w:val="007F65F4"/>
    <w:rsid w:val="007F664C"/>
    <w:rsid w:val="007F6A09"/>
    <w:rsid w:val="007F6E5E"/>
    <w:rsid w:val="007F72A2"/>
    <w:rsid w:val="007F75D1"/>
    <w:rsid w:val="007F7B35"/>
    <w:rsid w:val="008002FF"/>
    <w:rsid w:val="008003FB"/>
    <w:rsid w:val="00800B54"/>
    <w:rsid w:val="00800EFA"/>
    <w:rsid w:val="00801411"/>
    <w:rsid w:val="0080158C"/>
    <w:rsid w:val="0080211F"/>
    <w:rsid w:val="00802181"/>
    <w:rsid w:val="008021DD"/>
    <w:rsid w:val="008023D8"/>
    <w:rsid w:val="00802619"/>
    <w:rsid w:val="0080292E"/>
    <w:rsid w:val="00802D72"/>
    <w:rsid w:val="00802F94"/>
    <w:rsid w:val="0080301C"/>
    <w:rsid w:val="00803075"/>
    <w:rsid w:val="00803320"/>
    <w:rsid w:val="00803337"/>
    <w:rsid w:val="00803BED"/>
    <w:rsid w:val="00803E80"/>
    <w:rsid w:val="00803FDB"/>
    <w:rsid w:val="0080440B"/>
    <w:rsid w:val="008044A1"/>
    <w:rsid w:val="008045CB"/>
    <w:rsid w:val="00804D74"/>
    <w:rsid w:val="00805037"/>
    <w:rsid w:val="00805343"/>
    <w:rsid w:val="0080535C"/>
    <w:rsid w:val="00805557"/>
    <w:rsid w:val="00805A14"/>
    <w:rsid w:val="00805DFA"/>
    <w:rsid w:val="00806200"/>
    <w:rsid w:val="008069D9"/>
    <w:rsid w:val="008070CD"/>
    <w:rsid w:val="008070FC"/>
    <w:rsid w:val="008074E6"/>
    <w:rsid w:val="00807660"/>
    <w:rsid w:val="008077CE"/>
    <w:rsid w:val="00807A56"/>
    <w:rsid w:val="00807A71"/>
    <w:rsid w:val="00807B3F"/>
    <w:rsid w:val="00807B9C"/>
    <w:rsid w:val="00807DE2"/>
    <w:rsid w:val="00807F8E"/>
    <w:rsid w:val="00810955"/>
    <w:rsid w:val="00810AB0"/>
    <w:rsid w:val="00810DFC"/>
    <w:rsid w:val="008111C7"/>
    <w:rsid w:val="00811730"/>
    <w:rsid w:val="00811945"/>
    <w:rsid w:val="00811CDE"/>
    <w:rsid w:val="00811DE5"/>
    <w:rsid w:val="008120A2"/>
    <w:rsid w:val="008123BC"/>
    <w:rsid w:val="00812434"/>
    <w:rsid w:val="00812601"/>
    <w:rsid w:val="008131EB"/>
    <w:rsid w:val="0081330C"/>
    <w:rsid w:val="00813493"/>
    <w:rsid w:val="00813577"/>
    <w:rsid w:val="0081369B"/>
    <w:rsid w:val="008137C2"/>
    <w:rsid w:val="00813865"/>
    <w:rsid w:val="0081394F"/>
    <w:rsid w:val="00813C47"/>
    <w:rsid w:val="00814694"/>
    <w:rsid w:val="0081489D"/>
    <w:rsid w:val="00814C8F"/>
    <w:rsid w:val="00814D5B"/>
    <w:rsid w:val="00815067"/>
    <w:rsid w:val="008150E9"/>
    <w:rsid w:val="008155F3"/>
    <w:rsid w:val="008157A4"/>
    <w:rsid w:val="008158C0"/>
    <w:rsid w:val="00815DB2"/>
    <w:rsid w:val="00815DE1"/>
    <w:rsid w:val="00816174"/>
    <w:rsid w:val="0081654C"/>
    <w:rsid w:val="0081664B"/>
    <w:rsid w:val="008166DF"/>
    <w:rsid w:val="0081697E"/>
    <w:rsid w:val="00816C70"/>
    <w:rsid w:val="00816F27"/>
    <w:rsid w:val="00817179"/>
    <w:rsid w:val="00817248"/>
    <w:rsid w:val="008174A6"/>
    <w:rsid w:val="00817631"/>
    <w:rsid w:val="008176B4"/>
    <w:rsid w:val="0081794C"/>
    <w:rsid w:val="00817953"/>
    <w:rsid w:val="0082066E"/>
    <w:rsid w:val="00820966"/>
    <w:rsid w:val="00820B86"/>
    <w:rsid w:val="00820C3A"/>
    <w:rsid w:val="00820CD9"/>
    <w:rsid w:val="0082121C"/>
    <w:rsid w:val="00821514"/>
    <w:rsid w:val="00821783"/>
    <w:rsid w:val="00821977"/>
    <w:rsid w:val="00821CDF"/>
    <w:rsid w:val="00821F4C"/>
    <w:rsid w:val="0082228A"/>
    <w:rsid w:val="0082243B"/>
    <w:rsid w:val="00822550"/>
    <w:rsid w:val="00822AB9"/>
    <w:rsid w:val="00822B7B"/>
    <w:rsid w:val="00822C35"/>
    <w:rsid w:val="00822CE0"/>
    <w:rsid w:val="00822D82"/>
    <w:rsid w:val="00822F25"/>
    <w:rsid w:val="008233EA"/>
    <w:rsid w:val="0082366A"/>
    <w:rsid w:val="0082376A"/>
    <w:rsid w:val="00824922"/>
    <w:rsid w:val="00824BC3"/>
    <w:rsid w:val="00824CAF"/>
    <w:rsid w:val="00824D83"/>
    <w:rsid w:val="00825265"/>
    <w:rsid w:val="0082584F"/>
    <w:rsid w:val="008259C6"/>
    <w:rsid w:val="0082608E"/>
    <w:rsid w:val="008265A4"/>
    <w:rsid w:val="0082664B"/>
    <w:rsid w:val="00827093"/>
    <w:rsid w:val="00827644"/>
    <w:rsid w:val="00827836"/>
    <w:rsid w:val="00827D54"/>
    <w:rsid w:val="00827F2B"/>
    <w:rsid w:val="00830118"/>
    <w:rsid w:val="008303E6"/>
    <w:rsid w:val="008308AE"/>
    <w:rsid w:val="008315DE"/>
    <w:rsid w:val="00831704"/>
    <w:rsid w:val="00831BCC"/>
    <w:rsid w:val="00831F0D"/>
    <w:rsid w:val="00831FA7"/>
    <w:rsid w:val="008322F7"/>
    <w:rsid w:val="008327FC"/>
    <w:rsid w:val="008328B8"/>
    <w:rsid w:val="00832AFD"/>
    <w:rsid w:val="00832B13"/>
    <w:rsid w:val="00833437"/>
    <w:rsid w:val="0083388A"/>
    <w:rsid w:val="00833B6C"/>
    <w:rsid w:val="008347C5"/>
    <w:rsid w:val="00834D10"/>
    <w:rsid w:val="00835AD9"/>
    <w:rsid w:val="00835FB0"/>
    <w:rsid w:val="008360D2"/>
    <w:rsid w:val="008362B1"/>
    <w:rsid w:val="0083634B"/>
    <w:rsid w:val="008365A6"/>
    <w:rsid w:val="008368D2"/>
    <w:rsid w:val="00836C3E"/>
    <w:rsid w:val="00836C76"/>
    <w:rsid w:val="00837553"/>
    <w:rsid w:val="008376BA"/>
    <w:rsid w:val="00837D05"/>
    <w:rsid w:val="00837F53"/>
    <w:rsid w:val="00840091"/>
    <w:rsid w:val="0084009C"/>
    <w:rsid w:val="008404D8"/>
    <w:rsid w:val="0084071F"/>
    <w:rsid w:val="00840B06"/>
    <w:rsid w:val="00840B1D"/>
    <w:rsid w:val="00840F0A"/>
    <w:rsid w:val="00840F8E"/>
    <w:rsid w:val="00840FA8"/>
    <w:rsid w:val="00841275"/>
    <w:rsid w:val="008413BE"/>
    <w:rsid w:val="008417BE"/>
    <w:rsid w:val="00841A01"/>
    <w:rsid w:val="00841F07"/>
    <w:rsid w:val="00841F42"/>
    <w:rsid w:val="008427C8"/>
    <w:rsid w:val="00842EF7"/>
    <w:rsid w:val="008432ED"/>
    <w:rsid w:val="0084379B"/>
    <w:rsid w:val="00843E45"/>
    <w:rsid w:val="00843EEE"/>
    <w:rsid w:val="00844092"/>
    <w:rsid w:val="00844765"/>
    <w:rsid w:val="00844C65"/>
    <w:rsid w:val="00844DA3"/>
    <w:rsid w:val="00845B52"/>
    <w:rsid w:val="00845EF4"/>
    <w:rsid w:val="008460B0"/>
    <w:rsid w:val="00846247"/>
    <w:rsid w:val="0084656B"/>
    <w:rsid w:val="008466B3"/>
    <w:rsid w:val="00846709"/>
    <w:rsid w:val="0084682B"/>
    <w:rsid w:val="008469A4"/>
    <w:rsid w:val="00846E60"/>
    <w:rsid w:val="00847225"/>
    <w:rsid w:val="0084762B"/>
    <w:rsid w:val="00847B43"/>
    <w:rsid w:val="00847F5C"/>
    <w:rsid w:val="0085005C"/>
    <w:rsid w:val="008500D0"/>
    <w:rsid w:val="0085014F"/>
    <w:rsid w:val="00850726"/>
    <w:rsid w:val="00850CC9"/>
    <w:rsid w:val="00851083"/>
    <w:rsid w:val="00851B20"/>
    <w:rsid w:val="00851CD3"/>
    <w:rsid w:val="00851E89"/>
    <w:rsid w:val="00851EAF"/>
    <w:rsid w:val="008520EE"/>
    <w:rsid w:val="0085227A"/>
    <w:rsid w:val="008525FE"/>
    <w:rsid w:val="008526D1"/>
    <w:rsid w:val="0085285E"/>
    <w:rsid w:val="00852FF8"/>
    <w:rsid w:val="008535A3"/>
    <w:rsid w:val="008537F9"/>
    <w:rsid w:val="00854910"/>
    <w:rsid w:val="00854A31"/>
    <w:rsid w:val="00854CA6"/>
    <w:rsid w:val="0085515D"/>
    <w:rsid w:val="00855196"/>
    <w:rsid w:val="00855812"/>
    <w:rsid w:val="008558E1"/>
    <w:rsid w:val="00855A58"/>
    <w:rsid w:val="00855D62"/>
    <w:rsid w:val="00855E88"/>
    <w:rsid w:val="00856494"/>
    <w:rsid w:val="008566A4"/>
    <w:rsid w:val="008567BC"/>
    <w:rsid w:val="0085701E"/>
    <w:rsid w:val="0085746B"/>
    <w:rsid w:val="008579A0"/>
    <w:rsid w:val="008579AC"/>
    <w:rsid w:val="00857A64"/>
    <w:rsid w:val="0086009E"/>
    <w:rsid w:val="008601E8"/>
    <w:rsid w:val="00860821"/>
    <w:rsid w:val="00860B87"/>
    <w:rsid w:val="0086118B"/>
    <w:rsid w:val="0086180F"/>
    <w:rsid w:val="008619C3"/>
    <w:rsid w:val="00861C02"/>
    <w:rsid w:val="00861D65"/>
    <w:rsid w:val="0086227A"/>
    <w:rsid w:val="008626F4"/>
    <w:rsid w:val="008629BA"/>
    <w:rsid w:val="00862F08"/>
    <w:rsid w:val="0086328B"/>
    <w:rsid w:val="008632E4"/>
    <w:rsid w:val="00863B7A"/>
    <w:rsid w:val="00863DE8"/>
    <w:rsid w:val="00863EA9"/>
    <w:rsid w:val="008648AC"/>
    <w:rsid w:val="00864A70"/>
    <w:rsid w:val="00864B67"/>
    <w:rsid w:val="00864C94"/>
    <w:rsid w:val="00864D62"/>
    <w:rsid w:val="00864D76"/>
    <w:rsid w:val="00865421"/>
    <w:rsid w:val="0086545A"/>
    <w:rsid w:val="008654A5"/>
    <w:rsid w:val="0086589B"/>
    <w:rsid w:val="00865915"/>
    <w:rsid w:val="00865B62"/>
    <w:rsid w:val="00866548"/>
    <w:rsid w:val="008665DF"/>
    <w:rsid w:val="008667F5"/>
    <w:rsid w:val="00866A1F"/>
    <w:rsid w:val="00866C92"/>
    <w:rsid w:val="00866E80"/>
    <w:rsid w:val="0086706F"/>
    <w:rsid w:val="008671C4"/>
    <w:rsid w:val="00867303"/>
    <w:rsid w:val="00867722"/>
    <w:rsid w:val="00867B0E"/>
    <w:rsid w:val="00867B9F"/>
    <w:rsid w:val="00867BB5"/>
    <w:rsid w:val="00870152"/>
    <w:rsid w:val="0087035F"/>
    <w:rsid w:val="00870619"/>
    <w:rsid w:val="00870632"/>
    <w:rsid w:val="008706DB"/>
    <w:rsid w:val="008707F3"/>
    <w:rsid w:val="008710B4"/>
    <w:rsid w:val="0087118B"/>
    <w:rsid w:val="0087165B"/>
    <w:rsid w:val="00871845"/>
    <w:rsid w:val="00871D37"/>
    <w:rsid w:val="0087267A"/>
    <w:rsid w:val="0087296D"/>
    <w:rsid w:val="00872E47"/>
    <w:rsid w:val="00872FAA"/>
    <w:rsid w:val="00873322"/>
    <w:rsid w:val="00873A3C"/>
    <w:rsid w:val="00873B45"/>
    <w:rsid w:val="00873BA9"/>
    <w:rsid w:val="00873D36"/>
    <w:rsid w:val="008740FB"/>
    <w:rsid w:val="008745C6"/>
    <w:rsid w:val="0087462A"/>
    <w:rsid w:val="0087471E"/>
    <w:rsid w:val="00874753"/>
    <w:rsid w:val="00874B97"/>
    <w:rsid w:val="00874C10"/>
    <w:rsid w:val="00874C6B"/>
    <w:rsid w:val="008764D8"/>
    <w:rsid w:val="0087664C"/>
    <w:rsid w:val="00876926"/>
    <w:rsid w:val="00876B49"/>
    <w:rsid w:val="00876C7B"/>
    <w:rsid w:val="00876CED"/>
    <w:rsid w:val="00876D07"/>
    <w:rsid w:val="00876DAE"/>
    <w:rsid w:val="008770DC"/>
    <w:rsid w:val="00877605"/>
    <w:rsid w:val="008779A4"/>
    <w:rsid w:val="00877DD8"/>
    <w:rsid w:val="00877FFB"/>
    <w:rsid w:val="00880291"/>
    <w:rsid w:val="008803FD"/>
    <w:rsid w:val="0088059E"/>
    <w:rsid w:val="008806CE"/>
    <w:rsid w:val="00880700"/>
    <w:rsid w:val="008807A2"/>
    <w:rsid w:val="00880BD7"/>
    <w:rsid w:val="00880BF6"/>
    <w:rsid w:val="00880D3A"/>
    <w:rsid w:val="00880D71"/>
    <w:rsid w:val="00880DA5"/>
    <w:rsid w:val="00880EC7"/>
    <w:rsid w:val="00880F2F"/>
    <w:rsid w:val="008810C0"/>
    <w:rsid w:val="008811DC"/>
    <w:rsid w:val="0088135B"/>
    <w:rsid w:val="00881460"/>
    <w:rsid w:val="00881683"/>
    <w:rsid w:val="0088199F"/>
    <w:rsid w:val="00881DC2"/>
    <w:rsid w:val="00881F7C"/>
    <w:rsid w:val="00882024"/>
    <w:rsid w:val="008825A6"/>
    <w:rsid w:val="00882726"/>
    <w:rsid w:val="0088299D"/>
    <w:rsid w:val="008829D4"/>
    <w:rsid w:val="00882CE4"/>
    <w:rsid w:val="0088332B"/>
    <w:rsid w:val="008833E7"/>
    <w:rsid w:val="008836B4"/>
    <w:rsid w:val="00883AD5"/>
    <w:rsid w:val="0088421A"/>
    <w:rsid w:val="008843BE"/>
    <w:rsid w:val="008843CB"/>
    <w:rsid w:val="008845AA"/>
    <w:rsid w:val="00884616"/>
    <w:rsid w:val="00884A24"/>
    <w:rsid w:val="00884BE3"/>
    <w:rsid w:val="00884FB6"/>
    <w:rsid w:val="00884FC2"/>
    <w:rsid w:val="00885042"/>
    <w:rsid w:val="008852FD"/>
    <w:rsid w:val="00885731"/>
    <w:rsid w:val="00885843"/>
    <w:rsid w:val="0088593A"/>
    <w:rsid w:val="00885B1B"/>
    <w:rsid w:val="00885B7D"/>
    <w:rsid w:val="00885C79"/>
    <w:rsid w:val="00885CF8"/>
    <w:rsid w:val="00885D82"/>
    <w:rsid w:val="00885EB8"/>
    <w:rsid w:val="008861C4"/>
    <w:rsid w:val="00886485"/>
    <w:rsid w:val="0088670D"/>
    <w:rsid w:val="00886730"/>
    <w:rsid w:val="0088694E"/>
    <w:rsid w:val="00886B17"/>
    <w:rsid w:val="00886BA8"/>
    <w:rsid w:val="00886FDB"/>
    <w:rsid w:val="00887380"/>
    <w:rsid w:val="008873F4"/>
    <w:rsid w:val="00887742"/>
    <w:rsid w:val="00887918"/>
    <w:rsid w:val="00887A23"/>
    <w:rsid w:val="00887C04"/>
    <w:rsid w:val="00887C29"/>
    <w:rsid w:val="00887CE0"/>
    <w:rsid w:val="0089120F"/>
    <w:rsid w:val="008913F3"/>
    <w:rsid w:val="00891785"/>
    <w:rsid w:val="00891F98"/>
    <w:rsid w:val="0089212F"/>
    <w:rsid w:val="008922A7"/>
    <w:rsid w:val="00892F00"/>
    <w:rsid w:val="00892F4B"/>
    <w:rsid w:val="0089361E"/>
    <w:rsid w:val="00893722"/>
    <w:rsid w:val="00893BDE"/>
    <w:rsid w:val="00893CB8"/>
    <w:rsid w:val="00893E4D"/>
    <w:rsid w:val="00894253"/>
    <w:rsid w:val="00894830"/>
    <w:rsid w:val="008948D4"/>
    <w:rsid w:val="00894B73"/>
    <w:rsid w:val="00894D70"/>
    <w:rsid w:val="00894F41"/>
    <w:rsid w:val="00894F67"/>
    <w:rsid w:val="0089510F"/>
    <w:rsid w:val="00895412"/>
    <w:rsid w:val="00895615"/>
    <w:rsid w:val="00895969"/>
    <w:rsid w:val="008959F2"/>
    <w:rsid w:val="00895DC4"/>
    <w:rsid w:val="00895E07"/>
    <w:rsid w:val="00895F3C"/>
    <w:rsid w:val="0089623F"/>
    <w:rsid w:val="0089640C"/>
    <w:rsid w:val="008964EB"/>
    <w:rsid w:val="00896606"/>
    <w:rsid w:val="00896805"/>
    <w:rsid w:val="00896C24"/>
    <w:rsid w:val="00896D7B"/>
    <w:rsid w:val="00896DB4"/>
    <w:rsid w:val="00896FAE"/>
    <w:rsid w:val="0089741E"/>
    <w:rsid w:val="0089783F"/>
    <w:rsid w:val="0089798A"/>
    <w:rsid w:val="00897F68"/>
    <w:rsid w:val="008A0F79"/>
    <w:rsid w:val="008A10CB"/>
    <w:rsid w:val="008A158E"/>
    <w:rsid w:val="008A167A"/>
    <w:rsid w:val="008A1892"/>
    <w:rsid w:val="008A19CE"/>
    <w:rsid w:val="008A1ABD"/>
    <w:rsid w:val="008A1C0F"/>
    <w:rsid w:val="008A1EAD"/>
    <w:rsid w:val="008A20F2"/>
    <w:rsid w:val="008A231A"/>
    <w:rsid w:val="008A23B6"/>
    <w:rsid w:val="008A24C3"/>
    <w:rsid w:val="008A25A3"/>
    <w:rsid w:val="008A292A"/>
    <w:rsid w:val="008A3F22"/>
    <w:rsid w:val="008A3F24"/>
    <w:rsid w:val="008A4423"/>
    <w:rsid w:val="008A44EA"/>
    <w:rsid w:val="008A4A02"/>
    <w:rsid w:val="008A548F"/>
    <w:rsid w:val="008A5ADE"/>
    <w:rsid w:val="008A5C48"/>
    <w:rsid w:val="008A5DCE"/>
    <w:rsid w:val="008A5DFD"/>
    <w:rsid w:val="008A61C4"/>
    <w:rsid w:val="008A620C"/>
    <w:rsid w:val="008A64A7"/>
    <w:rsid w:val="008A6765"/>
    <w:rsid w:val="008A6F49"/>
    <w:rsid w:val="008A733E"/>
    <w:rsid w:val="008A771F"/>
    <w:rsid w:val="008A7735"/>
    <w:rsid w:val="008A789E"/>
    <w:rsid w:val="008A7B61"/>
    <w:rsid w:val="008A7C44"/>
    <w:rsid w:val="008A7D18"/>
    <w:rsid w:val="008A7F03"/>
    <w:rsid w:val="008B009A"/>
    <w:rsid w:val="008B0201"/>
    <w:rsid w:val="008B06B1"/>
    <w:rsid w:val="008B0977"/>
    <w:rsid w:val="008B0B54"/>
    <w:rsid w:val="008B0D92"/>
    <w:rsid w:val="008B1241"/>
    <w:rsid w:val="008B13EE"/>
    <w:rsid w:val="008B1772"/>
    <w:rsid w:val="008B1C7E"/>
    <w:rsid w:val="008B224C"/>
    <w:rsid w:val="008B232F"/>
    <w:rsid w:val="008B24A1"/>
    <w:rsid w:val="008B24FC"/>
    <w:rsid w:val="008B2633"/>
    <w:rsid w:val="008B294D"/>
    <w:rsid w:val="008B2CC5"/>
    <w:rsid w:val="008B2D04"/>
    <w:rsid w:val="008B2EEC"/>
    <w:rsid w:val="008B2FFF"/>
    <w:rsid w:val="008B33F4"/>
    <w:rsid w:val="008B36B5"/>
    <w:rsid w:val="008B3718"/>
    <w:rsid w:val="008B3901"/>
    <w:rsid w:val="008B39A1"/>
    <w:rsid w:val="008B3DBF"/>
    <w:rsid w:val="008B3E91"/>
    <w:rsid w:val="008B3FB1"/>
    <w:rsid w:val="008B3FB9"/>
    <w:rsid w:val="008B4213"/>
    <w:rsid w:val="008B4253"/>
    <w:rsid w:val="008B4567"/>
    <w:rsid w:val="008B4736"/>
    <w:rsid w:val="008B48EA"/>
    <w:rsid w:val="008B49D6"/>
    <w:rsid w:val="008B4B23"/>
    <w:rsid w:val="008B4D80"/>
    <w:rsid w:val="008B4F59"/>
    <w:rsid w:val="008B5223"/>
    <w:rsid w:val="008B52F2"/>
    <w:rsid w:val="008B5432"/>
    <w:rsid w:val="008B5997"/>
    <w:rsid w:val="008B5999"/>
    <w:rsid w:val="008B599F"/>
    <w:rsid w:val="008B5B38"/>
    <w:rsid w:val="008B5F4E"/>
    <w:rsid w:val="008B5FA2"/>
    <w:rsid w:val="008B6053"/>
    <w:rsid w:val="008B6081"/>
    <w:rsid w:val="008B6464"/>
    <w:rsid w:val="008B66AC"/>
    <w:rsid w:val="008B6880"/>
    <w:rsid w:val="008B6B9D"/>
    <w:rsid w:val="008B6F36"/>
    <w:rsid w:val="008B709D"/>
    <w:rsid w:val="008B7B6A"/>
    <w:rsid w:val="008B7C7B"/>
    <w:rsid w:val="008B7ECA"/>
    <w:rsid w:val="008C023C"/>
    <w:rsid w:val="008C02BB"/>
    <w:rsid w:val="008C0670"/>
    <w:rsid w:val="008C073E"/>
    <w:rsid w:val="008C0E15"/>
    <w:rsid w:val="008C104F"/>
    <w:rsid w:val="008C16D7"/>
    <w:rsid w:val="008C1838"/>
    <w:rsid w:val="008C197D"/>
    <w:rsid w:val="008C1C97"/>
    <w:rsid w:val="008C1CCF"/>
    <w:rsid w:val="008C1F5B"/>
    <w:rsid w:val="008C2310"/>
    <w:rsid w:val="008C2666"/>
    <w:rsid w:val="008C2709"/>
    <w:rsid w:val="008C2D34"/>
    <w:rsid w:val="008C3032"/>
    <w:rsid w:val="008C310B"/>
    <w:rsid w:val="008C33C5"/>
    <w:rsid w:val="008C3454"/>
    <w:rsid w:val="008C35DD"/>
    <w:rsid w:val="008C3FD5"/>
    <w:rsid w:val="008C413A"/>
    <w:rsid w:val="008C42F0"/>
    <w:rsid w:val="008C42F7"/>
    <w:rsid w:val="008C434D"/>
    <w:rsid w:val="008C4367"/>
    <w:rsid w:val="008C46E1"/>
    <w:rsid w:val="008C46F6"/>
    <w:rsid w:val="008C487E"/>
    <w:rsid w:val="008C4949"/>
    <w:rsid w:val="008C4C56"/>
    <w:rsid w:val="008C53DD"/>
    <w:rsid w:val="008C573B"/>
    <w:rsid w:val="008C5CB4"/>
    <w:rsid w:val="008C649F"/>
    <w:rsid w:val="008C64C6"/>
    <w:rsid w:val="008C680C"/>
    <w:rsid w:val="008C6BA3"/>
    <w:rsid w:val="008C6D00"/>
    <w:rsid w:val="008C6F77"/>
    <w:rsid w:val="008C6FF5"/>
    <w:rsid w:val="008C712F"/>
    <w:rsid w:val="008C72F4"/>
    <w:rsid w:val="008C77BD"/>
    <w:rsid w:val="008C7CFB"/>
    <w:rsid w:val="008D09AD"/>
    <w:rsid w:val="008D1142"/>
    <w:rsid w:val="008D1392"/>
    <w:rsid w:val="008D1538"/>
    <w:rsid w:val="008D170B"/>
    <w:rsid w:val="008D1AC9"/>
    <w:rsid w:val="008D2414"/>
    <w:rsid w:val="008D25D6"/>
    <w:rsid w:val="008D2841"/>
    <w:rsid w:val="008D2922"/>
    <w:rsid w:val="008D2A45"/>
    <w:rsid w:val="008D2B0B"/>
    <w:rsid w:val="008D2CC3"/>
    <w:rsid w:val="008D3007"/>
    <w:rsid w:val="008D31CE"/>
    <w:rsid w:val="008D33F0"/>
    <w:rsid w:val="008D345D"/>
    <w:rsid w:val="008D38E5"/>
    <w:rsid w:val="008D3983"/>
    <w:rsid w:val="008D39BC"/>
    <w:rsid w:val="008D3A3D"/>
    <w:rsid w:val="008D3B33"/>
    <w:rsid w:val="008D3B4E"/>
    <w:rsid w:val="008D3EFA"/>
    <w:rsid w:val="008D3F7E"/>
    <w:rsid w:val="008D3F8B"/>
    <w:rsid w:val="008D4228"/>
    <w:rsid w:val="008D4565"/>
    <w:rsid w:val="008D4BE0"/>
    <w:rsid w:val="008D4BFF"/>
    <w:rsid w:val="008D4F98"/>
    <w:rsid w:val="008D5081"/>
    <w:rsid w:val="008D579D"/>
    <w:rsid w:val="008D5D5A"/>
    <w:rsid w:val="008D604C"/>
    <w:rsid w:val="008D6291"/>
    <w:rsid w:val="008D66D2"/>
    <w:rsid w:val="008D6E65"/>
    <w:rsid w:val="008D6E7C"/>
    <w:rsid w:val="008D72FC"/>
    <w:rsid w:val="008D78B5"/>
    <w:rsid w:val="008D7D4E"/>
    <w:rsid w:val="008D7E09"/>
    <w:rsid w:val="008D7EF8"/>
    <w:rsid w:val="008E00E2"/>
    <w:rsid w:val="008E0281"/>
    <w:rsid w:val="008E0D9F"/>
    <w:rsid w:val="008E0DC7"/>
    <w:rsid w:val="008E0E21"/>
    <w:rsid w:val="008E0EF4"/>
    <w:rsid w:val="008E101F"/>
    <w:rsid w:val="008E109C"/>
    <w:rsid w:val="008E1341"/>
    <w:rsid w:val="008E1454"/>
    <w:rsid w:val="008E1703"/>
    <w:rsid w:val="008E1B91"/>
    <w:rsid w:val="008E1E20"/>
    <w:rsid w:val="008E2195"/>
    <w:rsid w:val="008E2281"/>
    <w:rsid w:val="008E266E"/>
    <w:rsid w:val="008E26BC"/>
    <w:rsid w:val="008E2A48"/>
    <w:rsid w:val="008E2E01"/>
    <w:rsid w:val="008E33B4"/>
    <w:rsid w:val="008E3433"/>
    <w:rsid w:val="008E34BF"/>
    <w:rsid w:val="008E39CA"/>
    <w:rsid w:val="008E3A31"/>
    <w:rsid w:val="008E3D90"/>
    <w:rsid w:val="008E408C"/>
    <w:rsid w:val="008E40E4"/>
    <w:rsid w:val="008E42B9"/>
    <w:rsid w:val="008E4460"/>
    <w:rsid w:val="008E44F9"/>
    <w:rsid w:val="008E46D7"/>
    <w:rsid w:val="008E50AC"/>
    <w:rsid w:val="008E5438"/>
    <w:rsid w:val="008E54F4"/>
    <w:rsid w:val="008E56B5"/>
    <w:rsid w:val="008E5C53"/>
    <w:rsid w:val="008E672D"/>
    <w:rsid w:val="008E691A"/>
    <w:rsid w:val="008E69CE"/>
    <w:rsid w:val="008E711A"/>
    <w:rsid w:val="008E7E7D"/>
    <w:rsid w:val="008E7ED9"/>
    <w:rsid w:val="008F00F2"/>
    <w:rsid w:val="008F0107"/>
    <w:rsid w:val="008F043D"/>
    <w:rsid w:val="008F05CB"/>
    <w:rsid w:val="008F0807"/>
    <w:rsid w:val="008F0957"/>
    <w:rsid w:val="008F11FF"/>
    <w:rsid w:val="008F16C7"/>
    <w:rsid w:val="008F178C"/>
    <w:rsid w:val="008F17E1"/>
    <w:rsid w:val="008F1812"/>
    <w:rsid w:val="008F1BCB"/>
    <w:rsid w:val="008F1ED1"/>
    <w:rsid w:val="008F1F4B"/>
    <w:rsid w:val="008F1F8D"/>
    <w:rsid w:val="008F2294"/>
    <w:rsid w:val="008F23E8"/>
    <w:rsid w:val="008F26ED"/>
    <w:rsid w:val="008F2858"/>
    <w:rsid w:val="008F2A44"/>
    <w:rsid w:val="008F2BAD"/>
    <w:rsid w:val="008F3183"/>
    <w:rsid w:val="008F38A3"/>
    <w:rsid w:val="008F3BED"/>
    <w:rsid w:val="008F3F17"/>
    <w:rsid w:val="008F4006"/>
    <w:rsid w:val="008F47A6"/>
    <w:rsid w:val="008F47D0"/>
    <w:rsid w:val="008F4D4A"/>
    <w:rsid w:val="008F50FC"/>
    <w:rsid w:val="008F589C"/>
    <w:rsid w:val="008F59CF"/>
    <w:rsid w:val="008F5C41"/>
    <w:rsid w:val="008F6537"/>
    <w:rsid w:val="008F67AA"/>
    <w:rsid w:val="008F69F9"/>
    <w:rsid w:val="008F6BE1"/>
    <w:rsid w:val="008F6E52"/>
    <w:rsid w:val="008F70F1"/>
    <w:rsid w:val="008F7327"/>
    <w:rsid w:val="008F7404"/>
    <w:rsid w:val="008F74F3"/>
    <w:rsid w:val="008F75B3"/>
    <w:rsid w:val="008F7AEB"/>
    <w:rsid w:val="008F7B7C"/>
    <w:rsid w:val="008F7C59"/>
    <w:rsid w:val="008F7EF7"/>
    <w:rsid w:val="008F7FF7"/>
    <w:rsid w:val="009001F7"/>
    <w:rsid w:val="00900A3B"/>
    <w:rsid w:val="00900B69"/>
    <w:rsid w:val="00900D3E"/>
    <w:rsid w:val="00900EBA"/>
    <w:rsid w:val="00901734"/>
    <w:rsid w:val="00901F09"/>
    <w:rsid w:val="009021DF"/>
    <w:rsid w:val="0090229E"/>
    <w:rsid w:val="00902DE7"/>
    <w:rsid w:val="00902F42"/>
    <w:rsid w:val="00902FB2"/>
    <w:rsid w:val="009034C9"/>
    <w:rsid w:val="0090383C"/>
    <w:rsid w:val="0090396A"/>
    <w:rsid w:val="009041BD"/>
    <w:rsid w:val="00904369"/>
    <w:rsid w:val="0090485C"/>
    <w:rsid w:val="00904AA2"/>
    <w:rsid w:val="00904AEC"/>
    <w:rsid w:val="00904D0A"/>
    <w:rsid w:val="00904E11"/>
    <w:rsid w:val="00904F40"/>
    <w:rsid w:val="0090517D"/>
    <w:rsid w:val="00905383"/>
    <w:rsid w:val="009053AD"/>
    <w:rsid w:val="009059E6"/>
    <w:rsid w:val="00905D64"/>
    <w:rsid w:val="00905E8D"/>
    <w:rsid w:val="009061A5"/>
    <w:rsid w:val="0090623F"/>
    <w:rsid w:val="009062AF"/>
    <w:rsid w:val="00906717"/>
    <w:rsid w:val="00906ABB"/>
    <w:rsid w:val="00907403"/>
    <w:rsid w:val="00907559"/>
    <w:rsid w:val="009078CE"/>
    <w:rsid w:val="00907B82"/>
    <w:rsid w:val="00910151"/>
    <w:rsid w:val="009106F7"/>
    <w:rsid w:val="00910A04"/>
    <w:rsid w:val="00910AB7"/>
    <w:rsid w:val="00910BE3"/>
    <w:rsid w:val="00910EBE"/>
    <w:rsid w:val="00911BE1"/>
    <w:rsid w:val="00912008"/>
    <w:rsid w:val="0091206D"/>
    <w:rsid w:val="009122D7"/>
    <w:rsid w:val="00912F44"/>
    <w:rsid w:val="00913019"/>
    <w:rsid w:val="00913135"/>
    <w:rsid w:val="009138F4"/>
    <w:rsid w:val="00914181"/>
    <w:rsid w:val="009142CC"/>
    <w:rsid w:val="009143D8"/>
    <w:rsid w:val="009157DF"/>
    <w:rsid w:val="009158B7"/>
    <w:rsid w:val="00915B39"/>
    <w:rsid w:val="00915CC9"/>
    <w:rsid w:val="00915F32"/>
    <w:rsid w:val="0091603D"/>
    <w:rsid w:val="009160C4"/>
    <w:rsid w:val="009162B2"/>
    <w:rsid w:val="00916387"/>
    <w:rsid w:val="00916683"/>
    <w:rsid w:val="00916736"/>
    <w:rsid w:val="009167CB"/>
    <w:rsid w:val="00916F06"/>
    <w:rsid w:val="00916F64"/>
    <w:rsid w:val="009172A6"/>
    <w:rsid w:val="009172FF"/>
    <w:rsid w:val="00917361"/>
    <w:rsid w:val="0091773F"/>
    <w:rsid w:val="009177C2"/>
    <w:rsid w:val="00917FF5"/>
    <w:rsid w:val="0092013B"/>
    <w:rsid w:val="009201B1"/>
    <w:rsid w:val="009201E1"/>
    <w:rsid w:val="009206A0"/>
    <w:rsid w:val="0092099D"/>
    <w:rsid w:val="00920CB9"/>
    <w:rsid w:val="009210D3"/>
    <w:rsid w:val="00921173"/>
    <w:rsid w:val="00921492"/>
    <w:rsid w:val="00921526"/>
    <w:rsid w:val="00921AE6"/>
    <w:rsid w:val="00922197"/>
    <w:rsid w:val="009223C4"/>
    <w:rsid w:val="0092245B"/>
    <w:rsid w:val="00922498"/>
    <w:rsid w:val="00922502"/>
    <w:rsid w:val="009225F6"/>
    <w:rsid w:val="00922EF7"/>
    <w:rsid w:val="00923121"/>
    <w:rsid w:val="0092350F"/>
    <w:rsid w:val="00923855"/>
    <w:rsid w:val="00923C2F"/>
    <w:rsid w:val="009241A6"/>
    <w:rsid w:val="009242CC"/>
    <w:rsid w:val="0092430F"/>
    <w:rsid w:val="00924975"/>
    <w:rsid w:val="00924E27"/>
    <w:rsid w:val="00924F54"/>
    <w:rsid w:val="00924F8A"/>
    <w:rsid w:val="00925220"/>
    <w:rsid w:val="009257BD"/>
    <w:rsid w:val="0092582A"/>
    <w:rsid w:val="00926170"/>
    <w:rsid w:val="0092631B"/>
    <w:rsid w:val="009265CF"/>
    <w:rsid w:val="0092672E"/>
    <w:rsid w:val="009268C2"/>
    <w:rsid w:val="00926CFC"/>
    <w:rsid w:val="00926E80"/>
    <w:rsid w:val="00926EB4"/>
    <w:rsid w:val="0092719E"/>
    <w:rsid w:val="00927239"/>
    <w:rsid w:val="0092727F"/>
    <w:rsid w:val="0092750F"/>
    <w:rsid w:val="00927618"/>
    <w:rsid w:val="00927706"/>
    <w:rsid w:val="00927817"/>
    <w:rsid w:val="00927917"/>
    <w:rsid w:val="00927F15"/>
    <w:rsid w:val="00927FA7"/>
    <w:rsid w:val="00930049"/>
    <w:rsid w:val="009300A9"/>
    <w:rsid w:val="00930499"/>
    <w:rsid w:val="009305DE"/>
    <w:rsid w:val="00930A48"/>
    <w:rsid w:val="00930C5B"/>
    <w:rsid w:val="009312CD"/>
    <w:rsid w:val="00931797"/>
    <w:rsid w:val="00931C8D"/>
    <w:rsid w:val="00931FF7"/>
    <w:rsid w:val="00932C72"/>
    <w:rsid w:val="00933639"/>
    <w:rsid w:val="00933794"/>
    <w:rsid w:val="00934196"/>
    <w:rsid w:val="00934254"/>
    <w:rsid w:val="0093481B"/>
    <w:rsid w:val="009349A1"/>
    <w:rsid w:val="00934D47"/>
    <w:rsid w:val="00934E42"/>
    <w:rsid w:val="00934F60"/>
    <w:rsid w:val="00934FB7"/>
    <w:rsid w:val="009355ED"/>
    <w:rsid w:val="009356A2"/>
    <w:rsid w:val="009356D1"/>
    <w:rsid w:val="009359D7"/>
    <w:rsid w:val="00935D48"/>
    <w:rsid w:val="00935F55"/>
    <w:rsid w:val="00936231"/>
    <w:rsid w:val="00936331"/>
    <w:rsid w:val="009364DD"/>
    <w:rsid w:val="00936637"/>
    <w:rsid w:val="00936679"/>
    <w:rsid w:val="0093682F"/>
    <w:rsid w:val="00936C0A"/>
    <w:rsid w:val="00936E36"/>
    <w:rsid w:val="00936ED4"/>
    <w:rsid w:val="009372B9"/>
    <w:rsid w:val="00937574"/>
    <w:rsid w:val="00937940"/>
    <w:rsid w:val="00937B8C"/>
    <w:rsid w:val="00937DBA"/>
    <w:rsid w:val="00937DFE"/>
    <w:rsid w:val="0094005E"/>
    <w:rsid w:val="00940116"/>
    <w:rsid w:val="00940534"/>
    <w:rsid w:val="00940664"/>
    <w:rsid w:val="0094080C"/>
    <w:rsid w:val="00940A3A"/>
    <w:rsid w:val="00940B00"/>
    <w:rsid w:val="00940C8C"/>
    <w:rsid w:val="00940FC1"/>
    <w:rsid w:val="0094117F"/>
    <w:rsid w:val="00941190"/>
    <w:rsid w:val="009411FD"/>
    <w:rsid w:val="0094210A"/>
    <w:rsid w:val="009421F3"/>
    <w:rsid w:val="009423CE"/>
    <w:rsid w:val="009423D4"/>
    <w:rsid w:val="00942466"/>
    <w:rsid w:val="00942533"/>
    <w:rsid w:val="0094256D"/>
    <w:rsid w:val="009426B0"/>
    <w:rsid w:val="009426BE"/>
    <w:rsid w:val="009432FF"/>
    <w:rsid w:val="00943510"/>
    <w:rsid w:val="00943715"/>
    <w:rsid w:val="0094391D"/>
    <w:rsid w:val="00943A19"/>
    <w:rsid w:val="00943A94"/>
    <w:rsid w:val="00944042"/>
    <w:rsid w:val="00944376"/>
    <w:rsid w:val="00944A9A"/>
    <w:rsid w:val="00944BC9"/>
    <w:rsid w:val="00944BEE"/>
    <w:rsid w:val="00944FCD"/>
    <w:rsid w:val="0094522E"/>
    <w:rsid w:val="00945544"/>
    <w:rsid w:val="00945709"/>
    <w:rsid w:val="00945767"/>
    <w:rsid w:val="00945911"/>
    <w:rsid w:val="0094659C"/>
    <w:rsid w:val="00946A82"/>
    <w:rsid w:val="00946EE5"/>
    <w:rsid w:val="00946F41"/>
    <w:rsid w:val="00946F5A"/>
    <w:rsid w:val="00947564"/>
    <w:rsid w:val="00947814"/>
    <w:rsid w:val="0094786E"/>
    <w:rsid w:val="00947B90"/>
    <w:rsid w:val="00947C6C"/>
    <w:rsid w:val="00947E61"/>
    <w:rsid w:val="009501BE"/>
    <w:rsid w:val="00950AB0"/>
    <w:rsid w:val="00950AB7"/>
    <w:rsid w:val="0095165F"/>
    <w:rsid w:val="009516C3"/>
    <w:rsid w:val="009517D0"/>
    <w:rsid w:val="009517FE"/>
    <w:rsid w:val="00952253"/>
    <w:rsid w:val="00952318"/>
    <w:rsid w:val="009527B4"/>
    <w:rsid w:val="009529CD"/>
    <w:rsid w:val="00952EF9"/>
    <w:rsid w:val="00953A38"/>
    <w:rsid w:val="00953BB7"/>
    <w:rsid w:val="00953C8C"/>
    <w:rsid w:val="00953F31"/>
    <w:rsid w:val="00954122"/>
    <w:rsid w:val="009542D7"/>
    <w:rsid w:val="00954759"/>
    <w:rsid w:val="00954E47"/>
    <w:rsid w:val="00955B87"/>
    <w:rsid w:val="00955CE0"/>
    <w:rsid w:val="00956079"/>
    <w:rsid w:val="009561CD"/>
    <w:rsid w:val="00956205"/>
    <w:rsid w:val="009562C7"/>
    <w:rsid w:val="009563DB"/>
    <w:rsid w:val="00956599"/>
    <w:rsid w:val="009565E9"/>
    <w:rsid w:val="00956620"/>
    <w:rsid w:val="00956904"/>
    <w:rsid w:val="00956B20"/>
    <w:rsid w:val="00956C7A"/>
    <w:rsid w:val="00957227"/>
    <w:rsid w:val="0095797A"/>
    <w:rsid w:val="00957EC8"/>
    <w:rsid w:val="00957F4B"/>
    <w:rsid w:val="00957F60"/>
    <w:rsid w:val="00960583"/>
    <w:rsid w:val="00960933"/>
    <w:rsid w:val="00960BBC"/>
    <w:rsid w:val="00961539"/>
    <w:rsid w:val="00961A9B"/>
    <w:rsid w:val="00961AC5"/>
    <w:rsid w:val="00961E5F"/>
    <w:rsid w:val="009623C8"/>
    <w:rsid w:val="0096295F"/>
    <w:rsid w:val="00962EE6"/>
    <w:rsid w:val="00963126"/>
    <w:rsid w:val="0096357B"/>
    <w:rsid w:val="0096375A"/>
    <w:rsid w:val="009638AC"/>
    <w:rsid w:val="009643CA"/>
    <w:rsid w:val="00964710"/>
    <w:rsid w:val="0096483B"/>
    <w:rsid w:val="009648E6"/>
    <w:rsid w:val="00964E71"/>
    <w:rsid w:val="009651DC"/>
    <w:rsid w:val="00965262"/>
    <w:rsid w:val="00965531"/>
    <w:rsid w:val="0096593C"/>
    <w:rsid w:val="00965DD6"/>
    <w:rsid w:val="00965E68"/>
    <w:rsid w:val="0096604B"/>
    <w:rsid w:val="00966194"/>
    <w:rsid w:val="00966240"/>
    <w:rsid w:val="0096654A"/>
    <w:rsid w:val="00966C48"/>
    <w:rsid w:val="00966C55"/>
    <w:rsid w:val="0096721B"/>
    <w:rsid w:val="0096724B"/>
    <w:rsid w:val="009672B2"/>
    <w:rsid w:val="009677FF"/>
    <w:rsid w:val="00967F39"/>
    <w:rsid w:val="00967F8F"/>
    <w:rsid w:val="009703E5"/>
    <w:rsid w:val="0097083D"/>
    <w:rsid w:val="00970D24"/>
    <w:rsid w:val="00970FFA"/>
    <w:rsid w:val="00971132"/>
    <w:rsid w:val="009717DD"/>
    <w:rsid w:val="009719A2"/>
    <w:rsid w:val="009719F1"/>
    <w:rsid w:val="00971BEC"/>
    <w:rsid w:val="0097226E"/>
    <w:rsid w:val="009727E9"/>
    <w:rsid w:val="00972CCB"/>
    <w:rsid w:val="00972CE6"/>
    <w:rsid w:val="00972F05"/>
    <w:rsid w:val="00973C86"/>
    <w:rsid w:val="00973E85"/>
    <w:rsid w:val="009746E7"/>
    <w:rsid w:val="00974AD3"/>
    <w:rsid w:val="00974BBA"/>
    <w:rsid w:val="00974E50"/>
    <w:rsid w:val="009756EB"/>
    <w:rsid w:val="00975B28"/>
    <w:rsid w:val="00975D56"/>
    <w:rsid w:val="00975D8B"/>
    <w:rsid w:val="009760BB"/>
    <w:rsid w:val="009761D8"/>
    <w:rsid w:val="00976533"/>
    <w:rsid w:val="00976613"/>
    <w:rsid w:val="00976842"/>
    <w:rsid w:val="00976AC1"/>
    <w:rsid w:val="00976EEA"/>
    <w:rsid w:val="00976F61"/>
    <w:rsid w:val="00977523"/>
    <w:rsid w:val="0097775D"/>
    <w:rsid w:val="00977876"/>
    <w:rsid w:val="00980063"/>
    <w:rsid w:val="00980519"/>
    <w:rsid w:val="00980ACD"/>
    <w:rsid w:val="0098121A"/>
    <w:rsid w:val="00981415"/>
    <w:rsid w:val="00981A91"/>
    <w:rsid w:val="00982713"/>
    <w:rsid w:val="0098320B"/>
    <w:rsid w:val="009833BF"/>
    <w:rsid w:val="0098349B"/>
    <w:rsid w:val="00983509"/>
    <w:rsid w:val="00983634"/>
    <w:rsid w:val="00983889"/>
    <w:rsid w:val="00984275"/>
    <w:rsid w:val="00984A43"/>
    <w:rsid w:val="00984C38"/>
    <w:rsid w:val="00984CDC"/>
    <w:rsid w:val="00985816"/>
    <w:rsid w:val="009859E1"/>
    <w:rsid w:val="00985B13"/>
    <w:rsid w:val="00985B53"/>
    <w:rsid w:val="00985CB9"/>
    <w:rsid w:val="00985EB6"/>
    <w:rsid w:val="00985EE8"/>
    <w:rsid w:val="00985F5F"/>
    <w:rsid w:val="00986285"/>
    <w:rsid w:val="00986596"/>
    <w:rsid w:val="009866D7"/>
    <w:rsid w:val="009866EC"/>
    <w:rsid w:val="00986FDD"/>
    <w:rsid w:val="00987418"/>
    <w:rsid w:val="00987460"/>
    <w:rsid w:val="0098757B"/>
    <w:rsid w:val="009875CE"/>
    <w:rsid w:val="00987604"/>
    <w:rsid w:val="00987743"/>
    <w:rsid w:val="009879A8"/>
    <w:rsid w:val="00987A6D"/>
    <w:rsid w:val="00987F43"/>
    <w:rsid w:val="0099019E"/>
    <w:rsid w:val="00990283"/>
    <w:rsid w:val="00990322"/>
    <w:rsid w:val="0099039A"/>
    <w:rsid w:val="00990455"/>
    <w:rsid w:val="00990547"/>
    <w:rsid w:val="00990A6A"/>
    <w:rsid w:val="00990CFE"/>
    <w:rsid w:val="009910B0"/>
    <w:rsid w:val="00991143"/>
    <w:rsid w:val="00991231"/>
    <w:rsid w:val="00991A3C"/>
    <w:rsid w:val="00992269"/>
    <w:rsid w:val="00992448"/>
    <w:rsid w:val="009927F4"/>
    <w:rsid w:val="009928C2"/>
    <w:rsid w:val="00992ACF"/>
    <w:rsid w:val="00992AE7"/>
    <w:rsid w:val="00992F0E"/>
    <w:rsid w:val="00992F12"/>
    <w:rsid w:val="0099301F"/>
    <w:rsid w:val="009934CE"/>
    <w:rsid w:val="00993C3E"/>
    <w:rsid w:val="00993D1B"/>
    <w:rsid w:val="00993D2D"/>
    <w:rsid w:val="00993FFB"/>
    <w:rsid w:val="009943CD"/>
    <w:rsid w:val="009943E8"/>
    <w:rsid w:val="00994C61"/>
    <w:rsid w:val="00994E85"/>
    <w:rsid w:val="00994EC4"/>
    <w:rsid w:val="009950E3"/>
    <w:rsid w:val="00995121"/>
    <w:rsid w:val="0099551D"/>
    <w:rsid w:val="009955AF"/>
    <w:rsid w:val="00995964"/>
    <w:rsid w:val="00995A2C"/>
    <w:rsid w:val="00995A37"/>
    <w:rsid w:val="00996059"/>
    <w:rsid w:val="00996201"/>
    <w:rsid w:val="0099643A"/>
    <w:rsid w:val="00996DA4"/>
    <w:rsid w:val="00996FE1"/>
    <w:rsid w:val="009970BE"/>
    <w:rsid w:val="009970C7"/>
    <w:rsid w:val="009972B7"/>
    <w:rsid w:val="009973B1"/>
    <w:rsid w:val="009978D9"/>
    <w:rsid w:val="0099795F"/>
    <w:rsid w:val="00997D96"/>
    <w:rsid w:val="00997DCC"/>
    <w:rsid w:val="00997DEF"/>
    <w:rsid w:val="009A017E"/>
    <w:rsid w:val="009A0B3C"/>
    <w:rsid w:val="009A1200"/>
    <w:rsid w:val="009A13FC"/>
    <w:rsid w:val="009A14FE"/>
    <w:rsid w:val="009A1852"/>
    <w:rsid w:val="009A1966"/>
    <w:rsid w:val="009A1B17"/>
    <w:rsid w:val="009A1BA7"/>
    <w:rsid w:val="009A2327"/>
    <w:rsid w:val="009A2593"/>
    <w:rsid w:val="009A2A38"/>
    <w:rsid w:val="009A2D26"/>
    <w:rsid w:val="009A2D9C"/>
    <w:rsid w:val="009A31EB"/>
    <w:rsid w:val="009A3241"/>
    <w:rsid w:val="009A3A4C"/>
    <w:rsid w:val="009A403D"/>
    <w:rsid w:val="009A4662"/>
    <w:rsid w:val="009A4882"/>
    <w:rsid w:val="009A548B"/>
    <w:rsid w:val="009A5780"/>
    <w:rsid w:val="009A5799"/>
    <w:rsid w:val="009A5B83"/>
    <w:rsid w:val="009A5C38"/>
    <w:rsid w:val="009A5DBB"/>
    <w:rsid w:val="009A5E27"/>
    <w:rsid w:val="009A618D"/>
    <w:rsid w:val="009A61F0"/>
    <w:rsid w:val="009A6431"/>
    <w:rsid w:val="009A6445"/>
    <w:rsid w:val="009A6726"/>
    <w:rsid w:val="009A67CC"/>
    <w:rsid w:val="009A6CCD"/>
    <w:rsid w:val="009A6E5B"/>
    <w:rsid w:val="009A74E5"/>
    <w:rsid w:val="009A75A4"/>
    <w:rsid w:val="009A770D"/>
    <w:rsid w:val="009A7C7F"/>
    <w:rsid w:val="009A7D87"/>
    <w:rsid w:val="009A7F6E"/>
    <w:rsid w:val="009B05BE"/>
    <w:rsid w:val="009B0BF2"/>
    <w:rsid w:val="009B1330"/>
    <w:rsid w:val="009B1A1B"/>
    <w:rsid w:val="009B1CEA"/>
    <w:rsid w:val="009B1D7B"/>
    <w:rsid w:val="009B1DDD"/>
    <w:rsid w:val="009B215B"/>
    <w:rsid w:val="009B22A1"/>
    <w:rsid w:val="009B29BF"/>
    <w:rsid w:val="009B2A4C"/>
    <w:rsid w:val="009B2A65"/>
    <w:rsid w:val="009B2D68"/>
    <w:rsid w:val="009B2F6E"/>
    <w:rsid w:val="009B30A5"/>
    <w:rsid w:val="009B3AB0"/>
    <w:rsid w:val="009B3EEA"/>
    <w:rsid w:val="009B3FC6"/>
    <w:rsid w:val="009B450E"/>
    <w:rsid w:val="009B4533"/>
    <w:rsid w:val="009B49D2"/>
    <w:rsid w:val="009B4E01"/>
    <w:rsid w:val="009B4EB5"/>
    <w:rsid w:val="009B537E"/>
    <w:rsid w:val="009B5488"/>
    <w:rsid w:val="009B576E"/>
    <w:rsid w:val="009B5CA3"/>
    <w:rsid w:val="009B5DBC"/>
    <w:rsid w:val="009B5E1D"/>
    <w:rsid w:val="009B5E74"/>
    <w:rsid w:val="009B5F2E"/>
    <w:rsid w:val="009B6176"/>
    <w:rsid w:val="009B63DF"/>
    <w:rsid w:val="009B684B"/>
    <w:rsid w:val="009B6CD5"/>
    <w:rsid w:val="009B7224"/>
    <w:rsid w:val="009B727D"/>
    <w:rsid w:val="009B747F"/>
    <w:rsid w:val="009B7682"/>
    <w:rsid w:val="009B768F"/>
    <w:rsid w:val="009B76D9"/>
    <w:rsid w:val="009B79FA"/>
    <w:rsid w:val="009B7A4C"/>
    <w:rsid w:val="009B7B86"/>
    <w:rsid w:val="009B7CCE"/>
    <w:rsid w:val="009B7D89"/>
    <w:rsid w:val="009C0044"/>
    <w:rsid w:val="009C057E"/>
    <w:rsid w:val="009C071A"/>
    <w:rsid w:val="009C07A9"/>
    <w:rsid w:val="009C0894"/>
    <w:rsid w:val="009C09A4"/>
    <w:rsid w:val="009C0E0D"/>
    <w:rsid w:val="009C17F9"/>
    <w:rsid w:val="009C1942"/>
    <w:rsid w:val="009C19FA"/>
    <w:rsid w:val="009C1BB8"/>
    <w:rsid w:val="009C2133"/>
    <w:rsid w:val="009C252B"/>
    <w:rsid w:val="009C2793"/>
    <w:rsid w:val="009C291B"/>
    <w:rsid w:val="009C2F74"/>
    <w:rsid w:val="009C3A30"/>
    <w:rsid w:val="009C3C96"/>
    <w:rsid w:val="009C412A"/>
    <w:rsid w:val="009C4C25"/>
    <w:rsid w:val="009C4C83"/>
    <w:rsid w:val="009C55BA"/>
    <w:rsid w:val="009C5BAC"/>
    <w:rsid w:val="009C5BEC"/>
    <w:rsid w:val="009C5C87"/>
    <w:rsid w:val="009C5E63"/>
    <w:rsid w:val="009C5F3A"/>
    <w:rsid w:val="009C6199"/>
    <w:rsid w:val="009C61A5"/>
    <w:rsid w:val="009C656D"/>
    <w:rsid w:val="009C67BE"/>
    <w:rsid w:val="009C6C66"/>
    <w:rsid w:val="009C6DD3"/>
    <w:rsid w:val="009C7003"/>
    <w:rsid w:val="009C7506"/>
    <w:rsid w:val="009C75E0"/>
    <w:rsid w:val="009C76A6"/>
    <w:rsid w:val="009C78CA"/>
    <w:rsid w:val="009C7A31"/>
    <w:rsid w:val="009C7C42"/>
    <w:rsid w:val="009C7D94"/>
    <w:rsid w:val="009D00A2"/>
    <w:rsid w:val="009D0794"/>
    <w:rsid w:val="009D0B42"/>
    <w:rsid w:val="009D0CE6"/>
    <w:rsid w:val="009D12F2"/>
    <w:rsid w:val="009D1326"/>
    <w:rsid w:val="009D173D"/>
    <w:rsid w:val="009D1C2D"/>
    <w:rsid w:val="009D1F46"/>
    <w:rsid w:val="009D27F6"/>
    <w:rsid w:val="009D2843"/>
    <w:rsid w:val="009D28DE"/>
    <w:rsid w:val="009D3719"/>
    <w:rsid w:val="009D39EE"/>
    <w:rsid w:val="009D4132"/>
    <w:rsid w:val="009D42E6"/>
    <w:rsid w:val="009D42ED"/>
    <w:rsid w:val="009D439C"/>
    <w:rsid w:val="009D4934"/>
    <w:rsid w:val="009D499D"/>
    <w:rsid w:val="009D4B2D"/>
    <w:rsid w:val="009D4FA4"/>
    <w:rsid w:val="009D4FF7"/>
    <w:rsid w:val="009D570B"/>
    <w:rsid w:val="009D57AB"/>
    <w:rsid w:val="009D5982"/>
    <w:rsid w:val="009D5A10"/>
    <w:rsid w:val="009D6106"/>
    <w:rsid w:val="009D6270"/>
    <w:rsid w:val="009D6308"/>
    <w:rsid w:val="009D6370"/>
    <w:rsid w:val="009D64D4"/>
    <w:rsid w:val="009D689D"/>
    <w:rsid w:val="009D6AF8"/>
    <w:rsid w:val="009D6C44"/>
    <w:rsid w:val="009D72F5"/>
    <w:rsid w:val="009D78D0"/>
    <w:rsid w:val="009D7AB4"/>
    <w:rsid w:val="009D7CFD"/>
    <w:rsid w:val="009D7DC4"/>
    <w:rsid w:val="009D7E63"/>
    <w:rsid w:val="009E01EA"/>
    <w:rsid w:val="009E0513"/>
    <w:rsid w:val="009E0722"/>
    <w:rsid w:val="009E0A33"/>
    <w:rsid w:val="009E0A67"/>
    <w:rsid w:val="009E0AD4"/>
    <w:rsid w:val="009E0BEB"/>
    <w:rsid w:val="009E0D6F"/>
    <w:rsid w:val="009E0EFA"/>
    <w:rsid w:val="009E0F97"/>
    <w:rsid w:val="009E11BB"/>
    <w:rsid w:val="009E11D1"/>
    <w:rsid w:val="009E1232"/>
    <w:rsid w:val="009E144A"/>
    <w:rsid w:val="009E19E9"/>
    <w:rsid w:val="009E1C45"/>
    <w:rsid w:val="009E1E73"/>
    <w:rsid w:val="009E2650"/>
    <w:rsid w:val="009E28C3"/>
    <w:rsid w:val="009E2A77"/>
    <w:rsid w:val="009E2AEE"/>
    <w:rsid w:val="009E2B58"/>
    <w:rsid w:val="009E35FF"/>
    <w:rsid w:val="009E3D61"/>
    <w:rsid w:val="009E3E48"/>
    <w:rsid w:val="009E3EC1"/>
    <w:rsid w:val="009E3ED0"/>
    <w:rsid w:val="009E3EFD"/>
    <w:rsid w:val="009E4341"/>
    <w:rsid w:val="009E4392"/>
    <w:rsid w:val="009E5113"/>
    <w:rsid w:val="009E522E"/>
    <w:rsid w:val="009E55D1"/>
    <w:rsid w:val="009E5AA9"/>
    <w:rsid w:val="009E5DE6"/>
    <w:rsid w:val="009E5FDC"/>
    <w:rsid w:val="009E66BD"/>
    <w:rsid w:val="009E6ADB"/>
    <w:rsid w:val="009E6C20"/>
    <w:rsid w:val="009E6EBC"/>
    <w:rsid w:val="009E7406"/>
    <w:rsid w:val="009E75DE"/>
    <w:rsid w:val="009E760E"/>
    <w:rsid w:val="009E7745"/>
    <w:rsid w:val="009E7AA3"/>
    <w:rsid w:val="009E7CB4"/>
    <w:rsid w:val="009F0181"/>
    <w:rsid w:val="009F024F"/>
    <w:rsid w:val="009F0499"/>
    <w:rsid w:val="009F0711"/>
    <w:rsid w:val="009F11A7"/>
    <w:rsid w:val="009F134E"/>
    <w:rsid w:val="009F19DA"/>
    <w:rsid w:val="009F1AE2"/>
    <w:rsid w:val="009F1FE4"/>
    <w:rsid w:val="009F220A"/>
    <w:rsid w:val="009F30DF"/>
    <w:rsid w:val="009F34BE"/>
    <w:rsid w:val="009F3513"/>
    <w:rsid w:val="009F3752"/>
    <w:rsid w:val="009F3FB9"/>
    <w:rsid w:val="009F3FF3"/>
    <w:rsid w:val="009F404A"/>
    <w:rsid w:val="009F40CE"/>
    <w:rsid w:val="009F4237"/>
    <w:rsid w:val="009F42B6"/>
    <w:rsid w:val="009F4564"/>
    <w:rsid w:val="009F4774"/>
    <w:rsid w:val="009F4A6C"/>
    <w:rsid w:val="009F5056"/>
    <w:rsid w:val="009F558C"/>
    <w:rsid w:val="009F5745"/>
    <w:rsid w:val="009F575C"/>
    <w:rsid w:val="009F5C35"/>
    <w:rsid w:val="009F5D69"/>
    <w:rsid w:val="009F5F1F"/>
    <w:rsid w:val="009F64CC"/>
    <w:rsid w:val="009F6A4D"/>
    <w:rsid w:val="009F6BFD"/>
    <w:rsid w:val="009F6DBE"/>
    <w:rsid w:val="009F76D7"/>
    <w:rsid w:val="009F7723"/>
    <w:rsid w:val="009F7CC4"/>
    <w:rsid w:val="009F7F02"/>
    <w:rsid w:val="009F7FA0"/>
    <w:rsid w:val="00A00057"/>
    <w:rsid w:val="00A000CC"/>
    <w:rsid w:val="00A00254"/>
    <w:rsid w:val="00A00285"/>
    <w:rsid w:val="00A002F7"/>
    <w:rsid w:val="00A00403"/>
    <w:rsid w:val="00A006F0"/>
    <w:rsid w:val="00A00769"/>
    <w:rsid w:val="00A00FE2"/>
    <w:rsid w:val="00A011EF"/>
    <w:rsid w:val="00A011F2"/>
    <w:rsid w:val="00A014F2"/>
    <w:rsid w:val="00A01AE0"/>
    <w:rsid w:val="00A01E7A"/>
    <w:rsid w:val="00A01F33"/>
    <w:rsid w:val="00A02338"/>
    <w:rsid w:val="00A02B80"/>
    <w:rsid w:val="00A02C12"/>
    <w:rsid w:val="00A02E81"/>
    <w:rsid w:val="00A03027"/>
    <w:rsid w:val="00A032C6"/>
    <w:rsid w:val="00A03462"/>
    <w:rsid w:val="00A034A2"/>
    <w:rsid w:val="00A03645"/>
    <w:rsid w:val="00A0392E"/>
    <w:rsid w:val="00A03E6D"/>
    <w:rsid w:val="00A03F07"/>
    <w:rsid w:val="00A03FED"/>
    <w:rsid w:val="00A04252"/>
    <w:rsid w:val="00A042BD"/>
    <w:rsid w:val="00A04518"/>
    <w:rsid w:val="00A04599"/>
    <w:rsid w:val="00A0460C"/>
    <w:rsid w:val="00A04769"/>
    <w:rsid w:val="00A04773"/>
    <w:rsid w:val="00A04E3F"/>
    <w:rsid w:val="00A04FFB"/>
    <w:rsid w:val="00A0510F"/>
    <w:rsid w:val="00A0520E"/>
    <w:rsid w:val="00A052B5"/>
    <w:rsid w:val="00A05342"/>
    <w:rsid w:val="00A05576"/>
    <w:rsid w:val="00A0582F"/>
    <w:rsid w:val="00A05E90"/>
    <w:rsid w:val="00A05EAB"/>
    <w:rsid w:val="00A060FF"/>
    <w:rsid w:val="00A062CC"/>
    <w:rsid w:val="00A0657B"/>
    <w:rsid w:val="00A06791"/>
    <w:rsid w:val="00A068AB"/>
    <w:rsid w:val="00A069CE"/>
    <w:rsid w:val="00A06B42"/>
    <w:rsid w:val="00A0703C"/>
    <w:rsid w:val="00A07326"/>
    <w:rsid w:val="00A07618"/>
    <w:rsid w:val="00A07B39"/>
    <w:rsid w:val="00A07B62"/>
    <w:rsid w:val="00A07E74"/>
    <w:rsid w:val="00A102CB"/>
    <w:rsid w:val="00A10570"/>
    <w:rsid w:val="00A10D84"/>
    <w:rsid w:val="00A112B5"/>
    <w:rsid w:val="00A115BD"/>
    <w:rsid w:val="00A120D0"/>
    <w:rsid w:val="00A121A6"/>
    <w:rsid w:val="00A1241B"/>
    <w:rsid w:val="00A1247C"/>
    <w:rsid w:val="00A124B9"/>
    <w:rsid w:val="00A126D8"/>
    <w:rsid w:val="00A129A9"/>
    <w:rsid w:val="00A12AA8"/>
    <w:rsid w:val="00A12E20"/>
    <w:rsid w:val="00A1300F"/>
    <w:rsid w:val="00A13190"/>
    <w:rsid w:val="00A132FE"/>
    <w:rsid w:val="00A13765"/>
    <w:rsid w:val="00A139B6"/>
    <w:rsid w:val="00A13B19"/>
    <w:rsid w:val="00A13DAA"/>
    <w:rsid w:val="00A14719"/>
    <w:rsid w:val="00A14854"/>
    <w:rsid w:val="00A14AC8"/>
    <w:rsid w:val="00A15DE0"/>
    <w:rsid w:val="00A15EE0"/>
    <w:rsid w:val="00A16061"/>
    <w:rsid w:val="00A165FE"/>
    <w:rsid w:val="00A16D74"/>
    <w:rsid w:val="00A16E66"/>
    <w:rsid w:val="00A16EEE"/>
    <w:rsid w:val="00A17308"/>
    <w:rsid w:val="00A1733B"/>
    <w:rsid w:val="00A17E92"/>
    <w:rsid w:val="00A17F2C"/>
    <w:rsid w:val="00A20527"/>
    <w:rsid w:val="00A20BBF"/>
    <w:rsid w:val="00A20C52"/>
    <w:rsid w:val="00A20FA9"/>
    <w:rsid w:val="00A20FB7"/>
    <w:rsid w:val="00A21212"/>
    <w:rsid w:val="00A21404"/>
    <w:rsid w:val="00A217CB"/>
    <w:rsid w:val="00A218FE"/>
    <w:rsid w:val="00A22157"/>
    <w:rsid w:val="00A22C84"/>
    <w:rsid w:val="00A22E31"/>
    <w:rsid w:val="00A2375D"/>
    <w:rsid w:val="00A237EB"/>
    <w:rsid w:val="00A237F3"/>
    <w:rsid w:val="00A23918"/>
    <w:rsid w:val="00A239D1"/>
    <w:rsid w:val="00A23A35"/>
    <w:rsid w:val="00A23C39"/>
    <w:rsid w:val="00A240E9"/>
    <w:rsid w:val="00A24445"/>
    <w:rsid w:val="00A244F5"/>
    <w:rsid w:val="00A24B4A"/>
    <w:rsid w:val="00A2523C"/>
    <w:rsid w:val="00A25359"/>
    <w:rsid w:val="00A25653"/>
    <w:rsid w:val="00A256F2"/>
    <w:rsid w:val="00A25918"/>
    <w:rsid w:val="00A25981"/>
    <w:rsid w:val="00A25EBE"/>
    <w:rsid w:val="00A26E4D"/>
    <w:rsid w:val="00A2746C"/>
    <w:rsid w:val="00A276E0"/>
    <w:rsid w:val="00A27AA9"/>
    <w:rsid w:val="00A27DE7"/>
    <w:rsid w:val="00A30005"/>
    <w:rsid w:val="00A3023E"/>
    <w:rsid w:val="00A302DC"/>
    <w:rsid w:val="00A3032D"/>
    <w:rsid w:val="00A30B25"/>
    <w:rsid w:val="00A312B3"/>
    <w:rsid w:val="00A314E3"/>
    <w:rsid w:val="00A3198A"/>
    <w:rsid w:val="00A31B70"/>
    <w:rsid w:val="00A31D7C"/>
    <w:rsid w:val="00A31D9B"/>
    <w:rsid w:val="00A323DC"/>
    <w:rsid w:val="00A32848"/>
    <w:rsid w:val="00A32910"/>
    <w:rsid w:val="00A32BC9"/>
    <w:rsid w:val="00A32C46"/>
    <w:rsid w:val="00A32E20"/>
    <w:rsid w:val="00A331FB"/>
    <w:rsid w:val="00A33302"/>
    <w:rsid w:val="00A333EF"/>
    <w:rsid w:val="00A33C1C"/>
    <w:rsid w:val="00A33C43"/>
    <w:rsid w:val="00A3401C"/>
    <w:rsid w:val="00A341AF"/>
    <w:rsid w:val="00A34230"/>
    <w:rsid w:val="00A34499"/>
    <w:rsid w:val="00A34757"/>
    <w:rsid w:val="00A3478D"/>
    <w:rsid w:val="00A347F9"/>
    <w:rsid w:val="00A3491D"/>
    <w:rsid w:val="00A34B85"/>
    <w:rsid w:val="00A34DC8"/>
    <w:rsid w:val="00A34FCA"/>
    <w:rsid w:val="00A351E2"/>
    <w:rsid w:val="00A352B9"/>
    <w:rsid w:val="00A35A5C"/>
    <w:rsid w:val="00A35DF6"/>
    <w:rsid w:val="00A36A73"/>
    <w:rsid w:val="00A36AD8"/>
    <w:rsid w:val="00A36DEC"/>
    <w:rsid w:val="00A36F48"/>
    <w:rsid w:val="00A3732F"/>
    <w:rsid w:val="00A37659"/>
    <w:rsid w:val="00A376F4"/>
    <w:rsid w:val="00A37918"/>
    <w:rsid w:val="00A37A9C"/>
    <w:rsid w:val="00A37E51"/>
    <w:rsid w:val="00A401D4"/>
    <w:rsid w:val="00A4049F"/>
    <w:rsid w:val="00A407D5"/>
    <w:rsid w:val="00A41116"/>
    <w:rsid w:val="00A4186A"/>
    <w:rsid w:val="00A418CD"/>
    <w:rsid w:val="00A4195C"/>
    <w:rsid w:val="00A41C6C"/>
    <w:rsid w:val="00A41C74"/>
    <w:rsid w:val="00A4204F"/>
    <w:rsid w:val="00A4237B"/>
    <w:rsid w:val="00A4248C"/>
    <w:rsid w:val="00A4277C"/>
    <w:rsid w:val="00A42939"/>
    <w:rsid w:val="00A42C66"/>
    <w:rsid w:val="00A4315F"/>
    <w:rsid w:val="00A43362"/>
    <w:rsid w:val="00A433A5"/>
    <w:rsid w:val="00A434E0"/>
    <w:rsid w:val="00A4352A"/>
    <w:rsid w:val="00A435C2"/>
    <w:rsid w:val="00A43C8F"/>
    <w:rsid w:val="00A44202"/>
    <w:rsid w:val="00A44446"/>
    <w:rsid w:val="00A444C1"/>
    <w:rsid w:val="00A444CD"/>
    <w:rsid w:val="00A44563"/>
    <w:rsid w:val="00A44832"/>
    <w:rsid w:val="00A448B1"/>
    <w:rsid w:val="00A44B23"/>
    <w:rsid w:val="00A44B48"/>
    <w:rsid w:val="00A45215"/>
    <w:rsid w:val="00A45518"/>
    <w:rsid w:val="00A4572A"/>
    <w:rsid w:val="00A45973"/>
    <w:rsid w:val="00A45980"/>
    <w:rsid w:val="00A45A63"/>
    <w:rsid w:val="00A45BA0"/>
    <w:rsid w:val="00A46497"/>
    <w:rsid w:val="00A4660B"/>
    <w:rsid w:val="00A46890"/>
    <w:rsid w:val="00A46BD3"/>
    <w:rsid w:val="00A47060"/>
    <w:rsid w:val="00A470AA"/>
    <w:rsid w:val="00A4752D"/>
    <w:rsid w:val="00A47595"/>
    <w:rsid w:val="00A475CC"/>
    <w:rsid w:val="00A476F6"/>
    <w:rsid w:val="00A47DE0"/>
    <w:rsid w:val="00A501DE"/>
    <w:rsid w:val="00A50350"/>
    <w:rsid w:val="00A503BA"/>
    <w:rsid w:val="00A505BF"/>
    <w:rsid w:val="00A505DD"/>
    <w:rsid w:val="00A50BE0"/>
    <w:rsid w:val="00A50FBA"/>
    <w:rsid w:val="00A5102F"/>
    <w:rsid w:val="00A51B11"/>
    <w:rsid w:val="00A51F19"/>
    <w:rsid w:val="00A5218D"/>
    <w:rsid w:val="00A529C2"/>
    <w:rsid w:val="00A52D7A"/>
    <w:rsid w:val="00A52F0B"/>
    <w:rsid w:val="00A5311B"/>
    <w:rsid w:val="00A531F2"/>
    <w:rsid w:val="00A53256"/>
    <w:rsid w:val="00A5339E"/>
    <w:rsid w:val="00A53C8C"/>
    <w:rsid w:val="00A53D3C"/>
    <w:rsid w:val="00A53D6C"/>
    <w:rsid w:val="00A53E5E"/>
    <w:rsid w:val="00A53F59"/>
    <w:rsid w:val="00A53FF6"/>
    <w:rsid w:val="00A54222"/>
    <w:rsid w:val="00A5451F"/>
    <w:rsid w:val="00A5462B"/>
    <w:rsid w:val="00A548E8"/>
    <w:rsid w:val="00A54ACB"/>
    <w:rsid w:val="00A54F69"/>
    <w:rsid w:val="00A55121"/>
    <w:rsid w:val="00A5538F"/>
    <w:rsid w:val="00A5589D"/>
    <w:rsid w:val="00A559CE"/>
    <w:rsid w:val="00A55C8A"/>
    <w:rsid w:val="00A56CB5"/>
    <w:rsid w:val="00A57043"/>
    <w:rsid w:val="00A5731D"/>
    <w:rsid w:val="00A575DF"/>
    <w:rsid w:val="00A57623"/>
    <w:rsid w:val="00A577D2"/>
    <w:rsid w:val="00A57F15"/>
    <w:rsid w:val="00A57F2B"/>
    <w:rsid w:val="00A6012E"/>
    <w:rsid w:val="00A60382"/>
    <w:rsid w:val="00A604CD"/>
    <w:rsid w:val="00A6051B"/>
    <w:rsid w:val="00A6093B"/>
    <w:rsid w:val="00A60AD2"/>
    <w:rsid w:val="00A61228"/>
    <w:rsid w:val="00A614F0"/>
    <w:rsid w:val="00A6166C"/>
    <w:rsid w:val="00A62064"/>
    <w:rsid w:val="00A620BF"/>
    <w:rsid w:val="00A62CF6"/>
    <w:rsid w:val="00A630AB"/>
    <w:rsid w:val="00A634B0"/>
    <w:rsid w:val="00A6379C"/>
    <w:rsid w:val="00A637B5"/>
    <w:rsid w:val="00A63980"/>
    <w:rsid w:val="00A63C7C"/>
    <w:rsid w:val="00A6400E"/>
    <w:rsid w:val="00A642ED"/>
    <w:rsid w:val="00A6430C"/>
    <w:rsid w:val="00A64537"/>
    <w:rsid w:val="00A646AB"/>
    <w:rsid w:val="00A64870"/>
    <w:rsid w:val="00A64A43"/>
    <w:rsid w:val="00A64B50"/>
    <w:rsid w:val="00A64E5B"/>
    <w:rsid w:val="00A64F65"/>
    <w:rsid w:val="00A64FC4"/>
    <w:rsid w:val="00A65548"/>
    <w:rsid w:val="00A6583B"/>
    <w:rsid w:val="00A65A84"/>
    <w:rsid w:val="00A65E2C"/>
    <w:rsid w:val="00A66146"/>
    <w:rsid w:val="00A662F3"/>
    <w:rsid w:val="00A66462"/>
    <w:rsid w:val="00A66C39"/>
    <w:rsid w:val="00A66CC7"/>
    <w:rsid w:val="00A673D0"/>
    <w:rsid w:val="00A67408"/>
    <w:rsid w:val="00A67713"/>
    <w:rsid w:val="00A677B8"/>
    <w:rsid w:val="00A6791E"/>
    <w:rsid w:val="00A67B17"/>
    <w:rsid w:val="00A70061"/>
    <w:rsid w:val="00A7047E"/>
    <w:rsid w:val="00A704D2"/>
    <w:rsid w:val="00A70557"/>
    <w:rsid w:val="00A7061F"/>
    <w:rsid w:val="00A70794"/>
    <w:rsid w:val="00A70908"/>
    <w:rsid w:val="00A70DC2"/>
    <w:rsid w:val="00A70DF9"/>
    <w:rsid w:val="00A70E6F"/>
    <w:rsid w:val="00A710F9"/>
    <w:rsid w:val="00A71144"/>
    <w:rsid w:val="00A71177"/>
    <w:rsid w:val="00A712D3"/>
    <w:rsid w:val="00A71B47"/>
    <w:rsid w:val="00A72132"/>
    <w:rsid w:val="00A72369"/>
    <w:rsid w:val="00A723F6"/>
    <w:rsid w:val="00A72602"/>
    <w:rsid w:val="00A72643"/>
    <w:rsid w:val="00A72F19"/>
    <w:rsid w:val="00A73486"/>
    <w:rsid w:val="00A737AF"/>
    <w:rsid w:val="00A73D68"/>
    <w:rsid w:val="00A74491"/>
    <w:rsid w:val="00A74CF8"/>
    <w:rsid w:val="00A74FBA"/>
    <w:rsid w:val="00A751B6"/>
    <w:rsid w:val="00A752A6"/>
    <w:rsid w:val="00A75456"/>
    <w:rsid w:val="00A755E1"/>
    <w:rsid w:val="00A762AB"/>
    <w:rsid w:val="00A76C6D"/>
    <w:rsid w:val="00A76E23"/>
    <w:rsid w:val="00A77577"/>
    <w:rsid w:val="00A77CB4"/>
    <w:rsid w:val="00A77E9F"/>
    <w:rsid w:val="00A77FD1"/>
    <w:rsid w:val="00A802C9"/>
    <w:rsid w:val="00A802EB"/>
    <w:rsid w:val="00A8086E"/>
    <w:rsid w:val="00A80914"/>
    <w:rsid w:val="00A80918"/>
    <w:rsid w:val="00A80A9A"/>
    <w:rsid w:val="00A80AFE"/>
    <w:rsid w:val="00A80B98"/>
    <w:rsid w:val="00A810F1"/>
    <w:rsid w:val="00A814C0"/>
    <w:rsid w:val="00A815AC"/>
    <w:rsid w:val="00A81773"/>
    <w:rsid w:val="00A81C3B"/>
    <w:rsid w:val="00A82395"/>
    <w:rsid w:val="00A826AA"/>
    <w:rsid w:val="00A82816"/>
    <w:rsid w:val="00A82960"/>
    <w:rsid w:val="00A82A5F"/>
    <w:rsid w:val="00A82DDA"/>
    <w:rsid w:val="00A8341D"/>
    <w:rsid w:val="00A83649"/>
    <w:rsid w:val="00A837DF"/>
    <w:rsid w:val="00A839FD"/>
    <w:rsid w:val="00A83CCC"/>
    <w:rsid w:val="00A83D34"/>
    <w:rsid w:val="00A83E24"/>
    <w:rsid w:val="00A83F01"/>
    <w:rsid w:val="00A83F0F"/>
    <w:rsid w:val="00A84473"/>
    <w:rsid w:val="00A848E3"/>
    <w:rsid w:val="00A849B7"/>
    <w:rsid w:val="00A851F0"/>
    <w:rsid w:val="00A8572F"/>
    <w:rsid w:val="00A85A81"/>
    <w:rsid w:val="00A861AF"/>
    <w:rsid w:val="00A86B3A"/>
    <w:rsid w:val="00A86FBB"/>
    <w:rsid w:val="00A8758B"/>
    <w:rsid w:val="00A87787"/>
    <w:rsid w:val="00A87834"/>
    <w:rsid w:val="00A8799E"/>
    <w:rsid w:val="00A87AC2"/>
    <w:rsid w:val="00A87B93"/>
    <w:rsid w:val="00A87BA2"/>
    <w:rsid w:val="00A87BBA"/>
    <w:rsid w:val="00A87E87"/>
    <w:rsid w:val="00A9038A"/>
    <w:rsid w:val="00A908ED"/>
    <w:rsid w:val="00A90D4D"/>
    <w:rsid w:val="00A91019"/>
    <w:rsid w:val="00A91299"/>
    <w:rsid w:val="00A91420"/>
    <w:rsid w:val="00A91768"/>
    <w:rsid w:val="00A91A01"/>
    <w:rsid w:val="00A91E74"/>
    <w:rsid w:val="00A92085"/>
    <w:rsid w:val="00A92385"/>
    <w:rsid w:val="00A9257D"/>
    <w:rsid w:val="00A92675"/>
    <w:rsid w:val="00A9292C"/>
    <w:rsid w:val="00A92DCB"/>
    <w:rsid w:val="00A92E47"/>
    <w:rsid w:val="00A93241"/>
    <w:rsid w:val="00A9361E"/>
    <w:rsid w:val="00A9373B"/>
    <w:rsid w:val="00A93A7A"/>
    <w:rsid w:val="00A93BE6"/>
    <w:rsid w:val="00A93DCB"/>
    <w:rsid w:val="00A94396"/>
    <w:rsid w:val="00A94619"/>
    <w:rsid w:val="00A94C17"/>
    <w:rsid w:val="00A94C50"/>
    <w:rsid w:val="00A94F14"/>
    <w:rsid w:val="00A94FAA"/>
    <w:rsid w:val="00A9500C"/>
    <w:rsid w:val="00A95185"/>
    <w:rsid w:val="00A952B3"/>
    <w:rsid w:val="00A95B2E"/>
    <w:rsid w:val="00A95BD4"/>
    <w:rsid w:val="00A95C3C"/>
    <w:rsid w:val="00A95FCA"/>
    <w:rsid w:val="00A960FA"/>
    <w:rsid w:val="00A96141"/>
    <w:rsid w:val="00A963C4"/>
    <w:rsid w:val="00A96436"/>
    <w:rsid w:val="00A96526"/>
    <w:rsid w:val="00A965A6"/>
    <w:rsid w:val="00A96667"/>
    <w:rsid w:val="00A96977"/>
    <w:rsid w:val="00A96AD1"/>
    <w:rsid w:val="00A96AF2"/>
    <w:rsid w:val="00A96C10"/>
    <w:rsid w:val="00A96E35"/>
    <w:rsid w:val="00A96E5B"/>
    <w:rsid w:val="00A970E5"/>
    <w:rsid w:val="00A976EF"/>
    <w:rsid w:val="00AA0363"/>
    <w:rsid w:val="00AA0539"/>
    <w:rsid w:val="00AA0845"/>
    <w:rsid w:val="00AA0AB3"/>
    <w:rsid w:val="00AA0E5E"/>
    <w:rsid w:val="00AA1129"/>
    <w:rsid w:val="00AA1438"/>
    <w:rsid w:val="00AA14AC"/>
    <w:rsid w:val="00AA1886"/>
    <w:rsid w:val="00AA1CE0"/>
    <w:rsid w:val="00AA1F16"/>
    <w:rsid w:val="00AA1FB7"/>
    <w:rsid w:val="00AA2055"/>
    <w:rsid w:val="00AA213C"/>
    <w:rsid w:val="00AA23EA"/>
    <w:rsid w:val="00AA253B"/>
    <w:rsid w:val="00AA2601"/>
    <w:rsid w:val="00AA2BAA"/>
    <w:rsid w:val="00AA2CD5"/>
    <w:rsid w:val="00AA2D13"/>
    <w:rsid w:val="00AA2D99"/>
    <w:rsid w:val="00AA2F7D"/>
    <w:rsid w:val="00AA331B"/>
    <w:rsid w:val="00AA3524"/>
    <w:rsid w:val="00AA3545"/>
    <w:rsid w:val="00AA3C31"/>
    <w:rsid w:val="00AA4018"/>
    <w:rsid w:val="00AA4158"/>
    <w:rsid w:val="00AA447D"/>
    <w:rsid w:val="00AA4797"/>
    <w:rsid w:val="00AA4DC2"/>
    <w:rsid w:val="00AA4E4E"/>
    <w:rsid w:val="00AA52F9"/>
    <w:rsid w:val="00AA5C17"/>
    <w:rsid w:val="00AA5DFF"/>
    <w:rsid w:val="00AA5FCB"/>
    <w:rsid w:val="00AA6323"/>
    <w:rsid w:val="00AA6650"/>
    <w:rsid w:val="00AA71C3"/>
    <w:rsid w:val="00AA7331"/>
    <w:rsid w:val="00AA788D"/>
    <w:rsid w:val="00AB03A7"/>
    <w:rsid w:val="00AB0472"/>
    <w:rsid w:val="00AB19A9"/>
    <w:rsid w:val="00AB1AD0"/>
    <w:rsid w:val="00AB1B63"/>
    <w:rsid w:val="00AB230A"/>
    <w:rsid w:val="00AB2431"/>
    <w:rsid w:val="00AB30AB"/>
    <w:rsid w:val="00AB3474"/>
    <w:rsid w:val="00AB3C5B"/>
    <w:rsid w:val="00AB3E02"/>
    <w:rsid w:val="00AB3EEB"/>
    <w:rsid w:val="00AB3F30"/>
    <w:rsid w:val="00AB4022"/>
    <w:rsid w:val="00AB40B4"/>
    <w:rsid w:val="00AB4335"/>
    <w:rsid w:val="00AB4349"/>
    <w:rsid w:val="00AB4388"/>
    <w:rsid w:val="00AB4474"/>
    <w:rsid w:val="00AB45D6"/>
    <w:rsid w:val="00AB487C"/>
    <w:rsid w:val="00AB49D7"/>
    <w:rsid w:val="00AB4AEB"/>
    <w:rsid w:val="00AB4B5C"/>
    <w:rsid w:val="00AB4D02"/>
    <w:rsid w:val="00AB4ED3"/>
    <w:rsid w:val="00AB503B"/>
    <w:rsid w:val="00AB5D84"/>
    <w:rsid w:val="00AB66E3"/>
    <w:rsid w:val="00AB67E5"/>
    <w:rsid w:val="00AB6F05"/>
    <w:rsid w:val="00AB71CA"/>
    <w:rsid w:val="00AB73F0"/>
    <w:rsid w:val="00AB73F5"/>
    <w:rsid w:val="00AB74A0"/>
    <w:rsid w:val="00AB7607"/>
    <w:rsid w:val="00AB7E1B"/>
    <w:rsid w:val="00AC0168"/>
    <w:rsid w:val="00AC03FA"/>
    <w:rsid w:val="00AC08D9"/>
    <w:rsid w:val="00AC0910"/>
    <w:rsid w:val="00AC0D08"/>
    <w:rsid w:val="00AC0D45"/>
    <w:rsid w:val="00AC0F07"/>
    <w:rsid w:val="00AC1A1D"/>
    <w:rsid w:val="00AC1AE8"/>
    <w:rsid w:val="00AC1DC5"/>
    <w:rsid w:val="00AC2094"/>
    <w:rsid w:val="00AC2231"/>
    <w:rsid w:val="00AC2492"/>
    <w:rsid w:val="00AC288C"/>
    <w:rsid w:val="00AC290D"/>
    <w:rsid w:val="00AC2973"/>
    <w:rsid w:val="00AC29DF"/>
    <w:rsid w:val="00AC2B60"/>
    <w:rsid w:val="00AC2C62"/>
    <w:rsid w:val="00AC304A"/>
    <w:rsid w:val="00AC3E82"/>
    <w:rsid w:val="00AC3F21"/>
    <w:rsid w:val="00AC4074"/>
    <w:rsid w:val="00AC4118"/>
    <w:rsid w:val="00AC46C1"/>
    <w:rsid w:val="00AC4712"/>
    <w:rsid w:val="00AC4BE5"/>
    <w:rsid w:val="00AC4C5C"/>
    <w:rsid w:val="00AC4CEA"/>
    <w:rsid w:val="00AC4DE2"/>
    <w:rsid w:val="00AC4E8F"/>
    <w:rsid w:val="00AC517D"/>
    <w:rsid w:val="00AC51D4"/>
    <w:rsid w:val="00AC57D9"/>
    <w:rsid w:val="00AC5D63"/>
    <w:rsid w:val="00AC5E01"/>
    <w:rsid w:val="00AC6353"/>
    <w:rsid w:val="00AC653D"/>
    <w:rsid w:val="00AC6ACB"/>
    <w:rsid w:val="00AC7299"/>
    <w:rsid w:val="00AC7C6E"/>
    <w:rsid w:val="00AC7DB3"/>
    <w:rsid w:val="00AC7E3D"/>
    <w:rsid w:val="00AC7E97"/>
    <w:rsid w:val="00AD05CF"/>
    <w:rsid w:val="00AD08D1"/>
    <w:rsid w:val="00AD0A1A"/>
    <w:rsid w:val="00AD0BDF"/>
    <w:rsid w:val="00AD0BE5"/>
    <w:rsid w:val="00AD0D4F"/>
    <w:rsid w:val="00AD0E0D"/>
    <w:rsid w:val="00AD1478"/>
    <w:rsid w:val="00AD156C"/>
    <w:rsid w:val="00AD1728"/>
    <w:rsid w:val="00AD1807"/>
    <w:rsid w:val="00AD180B"/>
    <w:rsid w:val="00AD1B86"/>
    <w:rsid w:val="00AD1E11"/>
    <w:rsid w:val="00AD239C"/>
    <w:rsid w:val="00AD26F3"/>
    <w:rsid w:val="00AD28B7"/>
    <w:rsid w:val="00AD32D9"/>
    <w:rsid w:val="00AD3674"/>
    <w:rsid w:val="00AD3CCD"/>
    <w:rsid w:val="00AD3E29"/>
    <w:rsid w:val="00AD3EB5"/>
    <w:rsid w:val="00AD3F88"/>
    <w:rsid w:val="00AD4030"/>
    <w:rsid w:val="00AD44BB"/>
    <w:rsid w:val="00AD4575"/>
    <w:rsid w:val="00AD4B80"/>
    <w:rsid w:val="00AD4E53"/>
    <w:rsid w:val="00AD4E5E"/>
    <w:rsid w:val="00AD54EC"/>
    <w:rsid w:val="00AD55E3"/>
    <w:rsid w:val="00AD56BB"/>
    <w:rsid w:val="00AD59FC"/>
    <w:rsid w:val="00AD5AC6"/>
    <w:rsid w:val="00AD5BCE"/>
    <w:rsid w:val="00AD6083"/>
    <w:rsid w:val="00AD628B"/>
    <w:rsid w:val="00AD62A8"/>
    <w:rsid w:val="00AD64D1"/>
    <w:rsid w:val="00AD6947"/>
    <w:rsid w:val="00AD6973"/>
    <w:rsid w:val="00AD6C84"/>
    <w:rsid w:val="00AD7273"/>
    <w:rsid w:val="00AD7406"/>
    <w:rsid w:val="00AD7D99"/>
    <w:rsid w:val="00AD7F3E"/>
    <w:rsid w:val="00AE03AD"/>
    <w:rsid w:val="00AE06FB"/>
    <w:rsid w:val="00AE0DDF"/>
    <w:rsid w:val="00AE1009"/>
    <w:rsid w:val="00AE1010"/>
    <w:rsid w:val="00AE14F5"/>
    <w:rsid w:val="00AE1696"/>
    <w:rsid w:val="00AE1AFE"/>
    <w:rsid w:val="00AE1BA6"/>
    <w:rsid w:val="00AE1EDC"/>
    <w:rsid w:val="00AE1F79"/>
    <w:rsid w:val="00AE202F"/>
    <w:rsid w:val="00AE2702"/>
    <w:rsid w:val="00AE2AA3"/>
    <w:rsid w:val="00AE2D6C"/>
    <w:rsid w:val="00AE2EB1"/>
    <w:rsid w:val="00AE3063"/>
    <w:rsid w:val="00AE307A"/>
    <w:rsid w:val="00AE31BC"/>
    <w:rsid w:val="00AE321A"/>
    <w:rsid w:val="00AE3425"/>
    <w:rsid w:val="00AE370A"/>
    <w:rsid w:val="00AE3742"/>
    <w:rsid w:val="00AE38E5"/>
    <w:rsid w:val="00AE394C"/>
    <w:rsid w:val="00AE39A0"/>
    <w:rsid w:val="00AE408D"/>
    <w:rsid w:val="00AE40E0"/>
    <w:rsid w:val="00AE44D6"/>
    <w:rsid w:val="00AE4505"/>
    <w:rsid w:val="00AE49B8"/>
    <w:rsid w:val="00AE4A33"/>
    <w:rsid w:val="00AE4D57"/>
    <w:rsid w:val="00AE4F00"/>
    <w:rsid w:val="00AE548E"/>
    <w:rsid w:val="00AE5DF1"/>
    <w:rsid w:val="00AE6411"/>
    <w:rsid w:val="00AE661A"/>
    <w:rsid w:val="00AE6C61"/>
    <w:rsid w:val="00AE6D63"/>
    <w:rsid w:val="00AE6D86"/>
    <w:rsid w:val="00AE718E"/>
    <w:rsid w:val="00AE756D"/>
    <w:rsid w:val="00AE75B5"/>
    <w:rsid w:val="00AE77CB"/>
    <w:rsid w:val="00AE7EAD"/>
    <w:rsid w:val="00AE7F7A"/>
    <w:rsid w:val="00AF0202"/>
    <w:rsid w:val="00AF06E0"/>
    <w:rsid w:val="00AF0E23"/>
    <w:rsid w:val="00AF1324"/>
    <w:rsid w:val="00AF13AA"/>
    <w:rsid w:val="00AF13EC"/>
    <w:rsid w:val="00AF163B"/>
    <w:rsid w:val="00AF1E81"/>
    <w:rsid w:val="00AF28EA"/>
    <w:rsid w:val="00AF2A44"/>
    <w:rsid w:val="00AF2D52"/>
    <w:rsid w:val="00AF3091"/>
    <w:rsid w:val="00AF321A"/>
    <w:rsid w:val="00AF33B2"/>
    <w:rsid w:val="00AF33C2"/>
    <w:rsid w:val="00AF340C"/>
    <w:rsid w:val="00AF3798"/>
    <w:rsid w:val="00AF379C"/>
    <w:rsid w:val="00AF39A6"/>
    <w:rsid w:val="00AF4030"/>
    <w:rsid w:val="00AF4160"/>
    <w:rsid w:val="00AF450D"/>
    <w:rsid w:val="00AF45AE"/>
    <w:rsid w:val="00AF45CF"/>
    <w:rsid w:val="00AF461D"/>
    <w:rsid w:val="00AF4743"/>
    <w:rsid w:val="00AF4CF2"/>
    <w:rsid w:val="00AF51FF"/>
    <w:rsid w:val="00AF53AD"/>
    <w:rsid w:val="00AF55A8"/>
    <w:rsid w:val="00AF5919"/>
    <w:rsid w:val="00AF5A15"/>
    <w:rsid w:val="00AF5FEE"/>
    <w:rsid w:val="00AF6218"/>
    <w:rsid w:val="00AF6DE3"/>
    <w:rsid w:val="00AF7234"/>
    <w:rsid w:val="00AF7683"/>
    <w:rsid w:val="00AF7838"/>
    <w:rsid w:val="00AF78BA"/>
    <w:rsid w:val="00AF78C4"/>
    <w:rsid w:val="00B000FE"/>
    <w:rsid w:val="00B001EB"/>
    <w:rsid w:val="00B00347"/>
    <w:rsid w:val="00B00776"/>
    <w:rsid w:val="00B00BA6"/>
    <w:rsid w:val="00B00C31"/>
    <w:rsid w:val="00B00C72"/>
    <w:rsid w:val="00B010E5"/>
    <w:rsid w:val="00B014D3"/>
    <w:rsid w:val="00B01B50"/>
    <w:rsid w:val="00B026CC"/>
    <w:rsid w:val="00B02772"/>
    <w:rsid w:val="00B02CCF"/>
    <w:rsid w:val="00B02F57"/>
    <w:rsid w:val="00B02F59"/>
    <w:rsid w:val="00B03112"/>
    <w:rsid w:val="00B03424"/>
    <w:rsid w:val="00B036F7"/>
    <w:rsid w:val="00B03935"/>
    <w:rsid w:val="00B03CA1"/>
    <w:rsid w:val="00B03E7C"/>
    <w:rsid w:val="00B03EBB"/>
    <w:rsid w:val="00B043A3"/>
    <w:rsid w:val="00B048DE"/>
    <w:rsid w:val="00B049DD"/>
    <w:rsid w:val="00B04EE7"/>
    <w:rsid w:val="00B04F14"/>
    <w:rsid w:val="00B05398"/>
    <w:rsid w:val="00B053F0"/>
    <w:rsid w:val="00B05ACE"/>
    <w:rsid w:val="00B05BDC"/>
    <w:rsid w:val="00B05C7D"/>
    <w:rsid w:val="00B05CE4"/>
    <w:rsid w:val="00B06063"/>
    <w:rsid w:val="00B06496"/>
    <w:rsid w:val="00B065F7"/>
    <w:rsid w:val="00B068FE"/>
    <w:rsid w:val="00B06A0B"/>
    <w:rsid w:val="00B06AC9"/>
    <w:rsid w:val="00B06EE8"/>
    <w:rsid w:val="00B06FAD"/>
    <w:rsid w:val="00B071DC"/>
    <w:rsid w:val="00B072DA"/>
    <w:rsid w:val="00B074E5"/>
    <w:rsid w:val="00B07761"/>
    <w:rsid w:val="00B10162"/>
    <w:rsid w:val="00B10F6C"/>
    <w:rsid w:val="00B1130D"/>
    <w:rsid w:val="00B11D09"/>
    <w:rsid w:val="00B11E9A"/>
    <w:rsid w:val="00B12529"/>
    <w:rsid w:val="00B12742"/>
    <w:rsid w:val="00B12BE5"/>
    <w:rsid w:val="00B12C20"/>
    <w:rsid w:val="00B1379C"/>
    <w:rsid w:val="00B1402C"/>
    <w:rsid w:val="00B1437F"/>
    <w:rsid w:val="00B14559"/>
    <w:rsid w:val="00B14AB1"/>
    <w:rsid w:val="00B14B8E"/>
    <w:rsid w:val="00B14FB1"/>
    <w:rsid w:val="00B14FFE"/>
    <w:rsid w:val="00B150E0"/>
    <w:rsid w:val="00B155F7"/>
    <w:rsid w:val="00B15919"/>
    <w:rsid w:val="00B159DA"/>
    <w:rsid w:val="00B15E4D"/>
    <w:rsid w:val="00B16988"/>
    <w:rsid w:val="00B16C23"/>
    <w:rsid w:val="00B17243"/>
    <w:rsid w:val="00B17325"/>
    <w:rsid w:val="00B1755C"/>
    <w:rsid w:val="00B17815"/>
    <w:rsid w:val="00B17EF2"/>
    <w:rsid w:val="00B2028B"/>
    <w:rsid w:val="00B2094C"/>
    <w:rsid w:val="00B20EE9"/>
    <w:rsid w:val="00B21040"/>
    <w:rsid w:val="00B211AB"/>
    <w:rsid w:val="00B213D6"/>
    <w:rsid w:val="00B216C3"/>
    <w:rsid w:val="00B21802"/>
    <w:rsid w:val="00B21AA6"/>
    <w:rsid w:val="00B21B9C"/>
    <w:rsid w:val="00B21C87"/>
    <w:rsid w:val="00B21FC1"/>
    <w:rsid w:val="00B2286B"/>
    <w:rsid w:val="00B2287D"/>
    <w:rsid w:val="00B22F99"/>
    <w:rsid w:val="00B230A1"/>
    <w:rsid w:val="00B231EE"/>
    <w:rsid w:val="00B23388"/>
    <w:rsid w:val="00B235DD"/>
    <w:rsid w:val="00B2367F"/>
    <w:rsid w:val="00B23823"/>
    <w:rsid w:val="00B23914"/>
    <w:rsid w:val="00B239AE"/>
    <w:rsid w:val="00B23C27"/>
    <w:rsid w:val="00B245E3"/>
    <w:rsid w:val="00B246A2"/>
    <w:rsid w:val="00B24828"/>
    <w:rsid w:val="00B249BB"/>
    <w:rsid w:val="00B24BA6"/>
    <w:rsid w:val="00B24D74"/>
    <w:rsid w:val="00B24DD2"/>
    <w:rsid w:val="00B2507F"/>
    <w:rsid w:val="00B2522E"/>
    <w:rsid w:val="00B25489"/>
    <w:rsid w:val="00B25910"/>
    <w:rsid w:val="00B26080"/>
    <w:rsid w:val="00B2629F"/>
    <w:rsid w:val="00B26A3F"/>
    <w:rsid w:val="00B26EA5"/>
    <w:rsid w:val="00B26EA9"/>
    <w:rsid w:val="00B2738A"/>
    <w:rsid w:val="00B27446"/>
    <w:rsid w:val="00B27967"/>
    <w:rsid w:val="00B300B1"/>
    <w:rsid w:val="00B30119"/>
    <w:rsid w:val="00B30429"/>
    <w:rsid w:val="00B3069F"/>
    <w:rsid w:val="00B30C59"/>
    <w:rsid w:val="00B30D70"/>
    <w:rsid w:val="00B31127"/>
    <w:rsid w:val="00B311F4"/>
    <w:rsid w:val="00B311FA"/>
    <w:rsid w:val="00B31832"/>
    <w:rsid w:val="00B318AA"/>
    <w:rsid w:val="00B31C8D"/>
    <w:rsid w:val="00B31CB6"/>
    <w:rsid w:val="00B31F64"/>
    <w:rsid w:val="00B322E1"/>
    <w:rsid w:val="00B3234B"/>
    <w:rsid w:val="00B3234C"/>
    <w:rsid w:val="00B3241C"/>
    <w:rsid w:val="00B3259B"/>
    <w:rsid w:val="00B32BE4"/>
    <w:rsid w:val="00B32C1A"/>
    <w:rsid w:val="00B3369F"/>
    <w:rsid w:val="00B33BF0"/>
    <w:rsid w:val="00B340D1"/>
    <w:rsid w:val="00B3424D"/>
    <w:rsid w:val="00B346A2"/>
    <w:rsid w:val="00B346CB"/>
    <w:rsid w:val="00B34714"/>
    <w:rsid w:val="00B3525E"/>
    <w:rsid w:val="00B3545D"/>
    <w:rsid w:val="00B358B0"/>
    <w:rsid w:val="00B35BA0"/>
    <w:rsid w:val="00B35CFE"/>
    <w:rsid w:val="00B360B1"/>
    <w:rsid w:val="00B36242"/>
    <w:rsid w:val="00B36272"/>
    <w:rsid w:val="00B36677"/>
    <w:rsid w:val="00B36CB9"/>
    <w:rsid w:val="00B370ED"/>
    <w:rsid w:val="00B372D0"/>
    <w:rsid w:val="00B376C0"/>
    <w:rsid w:val="00B377C7"/>
    <w:rsid w:val="00B37A72"/>
    <w:rsid w:val="00B37F03"/>
    <w:rsid w:val="00B37F96"/>
    <w:rsid w:val="00B4097E"/>
    <w:rsid w:val="00B409DB"/>
    <w:rsid w:val="00B40A6C"/>
    <w:rsid w:val="00B40D91"/>
    <w:rsid w:val="00B40DBE"/>
    <w:rsid w:val="00B41160"/>
    <w:rsid w:val="00B413D3"/>
    <w:rsid w:val="00B4164D"/>
    <w:rsid w:val="00B418C2"/>
    <w:rsid w:val="00B41A5F"/>
    <w:rsid w:val="00B41CED"/>
    <w:rsid w:val="00B41FF5"/>
    <w:rsid w:val="00B4228F"/>
    <w:rsid w:val="00B427A1"/>
    <w:rsid w:val="00B4318D"/>
    <w:rsid w:val="00B43266"/>
    <w:rsid w:val="00B4330D"/>
    <w:rsid w:val="00B434C6"/>
    <w:rsid w:val="00B435D5"/>
    <w:rsid w:val="00B436F2"/>
    <w:rsid w:val="00B4377B"/>
    <w:rsid w:val="00B4381E"/>
    <w:rsid w:val="00B439C9"/>
    <w:rsid w:val="00B439D4"/>
    <w:rsid w:val="00B439F1"/>
    <w:rsid w:val="00B43CAA"/>
    <w:rsid w:val="00B44257"/>
    <w:rsid w:val="00B4435A"/>
    <w:rsid w:val="00B445BF"/>
    <w:rsid w:val="00B4566E"/>
    <w:rsid w:val="00B45822"/>
    <w:rsid w:val="00B4589A"/>
    <w:rsid w:val="00B460A7"/>
    <w:rsid w:val="00B462B3"/>
    <w:rsid w:val="00B463FE"/>
    <w:rsid w:val="00B4671A"/>
    <w:rsid w:val="00B46CD5"/>
    <w:rsid w:val="00B46D0E"/>
    <w:rsid w:val="00B46FD0"/>
    <w:rsid w:val="00B47116"/>
    <w:rsid w:val="00B47369"/>
    <w:rsid w:val="00B47380"/>
    <w:rsid w:val="00B474A0"/>
    <w:rsid w:val="00B47742"/>
    <w:rsid w:val="00B478B3"/>
    <w:rsid w:val="00B47B30"/>
    <w:rsid w:val="00B47D4A"/>
    <w:rsid w:val="00B47FF3"/>
    <w:rsid w:val="00B50311"/>
    <w:rsid w:val="00B503E0"/>
    <w:rsid w:val="00B504D5"/>
    <w:rsid w:val="00B511CE"/>
    <w:rsid w:val="00B51655"/>
    <w:rsid w:val="00B53011"/>
    <w:rsid w:val="00B53215"/>
    <w:rsid w:val="00B53696"/>
    <w:rsid w:val="00B53977"/>
    <w:rsid w:val="00B539C9"/>
    <w:rsid w:val="00B54305"/>
    <w:rsid w:val="00B54622"/>
    <w:rsid w:val="00B54834"/>
    <w:rsid w:val="00B54849"/>
    <w:rsid w:val="00B551E7"/>
    <w:rsid w:val="00B552E4"/>
    <w:rsid w:val="00B5533A"/>
    <w:rsid w:val="00B55364"/>
    <w:rsid w:val="00B556BF"/>
    <w:rsid w:val="00B55844"/>
    <w:rsid w:val="00B55D21"/>
    <w:rsid w:val="00B56803"/>
    <w:rsid w:val="00B56874"/>
    <w:rsid w:val="00B568B3"/>
    <w:rsid w:val="00B5693D"/>
    <w:rsid w:val="00B56DC8"/>
    <w:rsid w:val="00B56E23"/>
    <w:rsid w:val="00B57321"/>
    <w:rsid w:val="00B574E0"/>
    <w:rsid w:val="00B57997"/>
    <w:rsid w:val="00B57E5D"/>
    <w:rsid w:val="00B57FE9"/>
    <w:rsid w:val="00B60590"/>
    <w:rsid w:val="00B60A01"/>
    <w:rsid w:val="00B60B17"/>
    <w:rsid w:val="00B613B3"/>
    <w:rsid w:val="00B61552"/>
    <w:rsid w:val="00B61812"/>
    <w:rsid w:val="00B61C8C"/>
    <w:rsid w:val="00B61CD8"/>
    <w:rsid w:val="00B61DB5"/>
    <w:rsid w:val="00B61E80"/>
    <w:rsid w:val="00B6217D"/>
    <w:rsid w:val="00B62AE3"/>
    <w:rsid w:val="00B62BE0"/>
    <w:rsid w:val="00B62D36"/>
    <w:rsid w:val="00B62FBD"/>
    <w:rsid w:val="00B634A2"/>
    <w:rsid w:val="00B63F06"/>
    <w:rsid w:val="00B64280"/>
    <w:rsid w:val="00B6481F"/>
    <w:rsid w:val="00B64B04"/>
    <w:rsid w:val="00B64D27"/>
    <w:rsid w:val="00B64E36"/>
    <w:rsid w:val="00B64E7E"/>
    <w:rsid w:val="00B6515D"/>
    <w:rsid w:val="00B651D4"/>
    <w:rsid w:val="00B655DA"/>
    <w:rsid w:val="00B65B0A"/>
    <w:rsid w:val="00B65FEF"/>
    <w:rsid w:val="00B6669F"/>
    <w:rsid w:val="00B66E73"/>
    <w:rsid w:val="00B66E99"/>
    <w:rsid w:val="00B66ECA"/>
    <w:rsid w:val="00B670C4"/>
    <w:rsid w:val="00B67677"/>
    <w:rsid w:val="00B67930"/>
    <w:rsid w:val="00B67BCB"/>
    <w:rsid w:val="00B67D34"/>
    <w:rsid w:val="00B67DFF"/>
    <w:rsid w:val="00B67FC7"/>
    <w:rsid w:val="00B703D2"/>
    <w:rsid w:val="00B706C1"/>
    <w:rsid w:val="00B70D61"/>
    <w:rsid w:val="00B70DBF"/>
    <w:rsid w:val="00B71471"/>
    <w:rsid w:val="00B7163E"/>
    <w:rsid w:val="00B71F06"/>
    <w:rsid w:val="00B7207B"/>
    <w:rsid w:val="00B727F7"/>
    <w:rsid w:val="00B7292E"/>
    <w:rsid w:val="00B7294E"/>
    <w:rsid w:val="00B72EDE"/>
    <w:rsid w:val="00B72F45"/>
    <w:rsid w:val="00B73357"/>
    <w:rsid w:val="00B733EE"/>
    <w:rsid w:val="00B735C3"/>
    <w:rsid w:val="00B73FEF"/>
    <w:rsid w:val="00B7402C"/>
    <w:rsid w:val="00B74759"/>
    <w:rsid w:val="00B74939"/>
    <w:rsid w:val="00B74A1E"/>
    <w:rsid w:val="00B750BF"/>
    <w:rsid w:val="00B75ABE"/>
    <w:rsid w:val="00B75B75"/>
    <w:rsid w:val="00B75C5E"/>
    <w:rsid w:val="00B75FA8"/>
    <w:rsid w:val="00B76252"/>
    <w:rsid w:val="00B763EA"/>
    <w:rsid w:val="00B766BA"/>
    <w:rsid w:val="00B76D2A"/>
    <w:rsid w:val="00B77214"/>
    <w:rsid w:val="00B77324"/>
    <w:rsid w:val="00B77546"/>
    <w:rsid w:val="00B77775"/>
    <w:rsid w:val="00B800F0"/>
    <w:rsid w:val="00B8017B"/>
    <w:rsid w:val="00B80327"/>
    <w:rsid w:val="00B803D5"/>
    <w:rsid w:val="00B804D7"/>
    <w:rsid w:val="00B808AD"/>
    <w:rsid w:val="00B80994"/>
    <w:rsid w:val="00B80BE7"/>
    <w:rsid w:val="00B81173"/>
    <w:rsid w:val="00B81254"/>
    <w:rsid w:val="00B8129C"/>
    <w:rsid w:val="00B820D8"/>
    <w:rsid w:val="00B82E76"/>
    <w:rsid w:val="00B82E96"/>
    <w:rsid w:val="00B830C2"/>
    <w:rsid w:val="00B8311F"/>
    <w:rsid w:val="00B83672"/>
    <w:rsid w:val="00B8383B"/>
    <w:rsid w:val="00B83DB6"/>
    <w:rsid w:val="00B84113"/>
    <w:rsid w:val="00B84582"/>
    <w:rsid w:val="00B8485A"/>
    <w:rsid w:val="00B84AB5"/>
    <w:rsid w:val="00B84B19"/>
    <w:rsid w:val="00B84DFF"/>
    <w:rsid w:val="00B84E19"/>
    <w:rsid w:val="00B85077"/>
    <w:rsid w:val="00B851B5"/>
    <w:rsid w:val="00B8525D"/>
    <w:rsid w:val="00B85330"/>
    <w:rsid w:val="00B85768"/>
    <w:rsid w:val="00B85784"/>
    <w:rsid w:val="00B85AA1"/>
    <w:rsid w:val="00B85D37"/>
    <w:rsid w:val="00B8633B"/>
    <w:rsid w:val="00B866B8"/>
    <w:rsid w:val="00B8691B"/>
    <w:rsid w:val="00B86C88"/>
    <w:rsid w:val="00B87118"/>
    <w:rsid w:val="00B8718C"/>
    <w:rsid w:val="00B87477"/>
    <w:rsid w:val="00B874AF"/>
    <w:rsid w:val="00B909F5"/>
    <w:rsid w:val="00B90AC4"/>
    <w:rsid w:val="00B90C05"/>
    <w:rsid w:val="00B90E94"/>
    <w:rsid w:val="00B9108F"/>
    <w:rsid w:val="00B91176"/>
    <w:rsid w:val="00B91C1B"/>
    <w:rsid w:val="00B92176"/>
    <w:rsid w:val="00B928C6"/>
    <w:rsid w:val="00B92AC0"/>
    <w:rsid w:val="00B93497"/>
    <w:rsid w:val="00B93632"/>
    <w:rsid w:val="00B9390B"/>
    <w:rsid w:val="00B94009"/>
    <w:rsid w:val="00B940F0"/>
    <w:rsid w:val="00B9462F"/>
    <w:rsid w:val="00B94A86"/>
    <w:rsid w:val="00B94B22"/>
    <w:rsid w:val="00B94B91"/>
    <w:rsid w:val="00B94C08"/>
    <w:rsid w:val="00B94E02"/>
    <w:rsid w:val="00B94E42"/>
    <w:rsid w:val="00B95112"/>
    <w:rsid w:val="00B956F5"/>
    <w:rsid w:val="00B95E30"/>
    <w:rsid w:val="00B95EC7"/>
    <w:rsid w:val="00B96099"/>
    <w:rsid w:val="00B9624A"/>
    <w:rsid w:val="00B964E1"/>
    <w:rsid w:val="00B9712D"/>
    <w:rsid w:val="00B97AEE"/>
    <w:rsid w:val="00B97EE3"/>
    <w:rsid w:val="00B97F4E"/>
    <w:rsid w:val="00BA0324"/>
    <w:rsid w:val="00BA0654"/>
    <w:rsid w:val="00BA091C"/>
    <w:rsid w:val="00BA09AD"/>
    <w:rsid w:val="00BA0B71"/>
    <w:rsid w:val="00BA1020"/>
    <w:rsid w:val="00BA150D"/>
    <w:rsid w:val="00BA1C22"/>
    <w:rsid w:val="00BA1D5A"/>
    <w:rsid w:val="00BA2196"/>
    <w:rsid w:val="00BA22D6"/>
    <w:rsid w:val="00BA261A"/>
    <w:rsid w:val="00BA26B9"/>
    <w:rsid w:val="00BA2877"/>
    <w:rsid w:val="00BA2F5C"/>
    <w:rsid w:val="00BA3769"/>
    <w:rsid w:val="00BA3DD4"/>
    <w:rsid w:val="00BA3DEF"/>
    <w:rsid w:val="00BA3E6D"/>
    <w:rsid w:val="00BA4A18"/>
    <w:rsid w:val="00BA4A3B"/>
    <w:rsid w:val="00BA4C5D"/>
    <w:rsid w:val="00BA545E"/>
    <w:rsid w:val="00BA5A80"/>
    <w:rsid w:val="00BA65F4"/>
    <w:rsid w:val="00BA6A03"/>
    <w:rsid w:val="00BA6AA0"/>
    <w:rsid w:val="00BA6AC4"/>
    <w:rsid w:val="00BA6E66"/>
    <w:rsid w:val="00BA6F5D"/>
    <w:rsid w:val="00BA6FA2"/>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5B8"/>
    <w:rsid w:val="00BB1FB0"/>
    <w:rsid w:val="00BB24A8"/>
    <w:rsid w:val="00BB25EF"/>
    <w:rsid w:val="00BB29DF"/>
    <w:rsid w:val="00BB2E4B"/>
    <w:rsid w:val="00BB2EE7"/>
    <w:rsid w:val="00BB34BB"/>
    <w:rsid w:val="00BB3BAE"/>
    <w:rsid w:val="00BB3CFA"/>
    <w:rsid w:val="00BB4157"/>
    <w:rsid w:val="00BB4283"/>
    <w:rsid w:val="00BB4434"/>
    <w:rsid w:val="00BB44A5"/>
    <w:rsid w:val="00BB48BF"/>
    <w:rsid w:val="00BB4A6C"/>
    <w:rsid w:val="00BB4AF3"/>
    <w:rsid w:val="00BB4EFE"/>
    <w:rsid w:val="00BB4FCB"/>
    <w:rsid w:val="00BB51E3"/>
    <w:rsid w:val="00BB55B4"/>
    <w:rsid w:val="00BB57ED"/>
    <w:rsid w:val="00BB59A5"/>
    <w:rsid w:val="00BB618C"/>
    <w:rsid w:val="00BB648A"/>
    <w:rsid w:val="00BB65C5"/>
    <w:rsid w:val="00BB691C"/>
    <w:rsid w:val="00BB6E49"/>
    <w:rsid w:val="00BB6F4B"/>
    <w:rsid w:val="00BB6FC7"/>
    <w:rsid w:val="00BB71DC"/>
    <w:rsid w:val="00BB73BB"/>
    <w:rsid w:val="00BB758C"/>
    <w:rsid w:val="00BB761C"/>
    <w:rsid w:val="00BB784D"/>
    <w:rsid w:val="00BB7A22"/>
    <w:rsid w:val="00BB7F14"/>
    <w:rsid w:val="00BC0046"/>
    <w:rsid w:val="00BC0A41"/>
    <w:rsid w:val="00BC0E54"/>
    <w:rsid w:val="00BC0EEC"/>
    <w:rsid w:val="00BC122A"/>
    <w:rsid w:val="00BC133D"/>
    <w:rsid w:val="00BC1357"/>
    <w:rsid w:val="00BC180B"/>
    <w:rsid w:val="00BC327E"/>
    <w:rsid w:val="00BC352A"/>
    <w:rsid w:val="00BC3CBD"/>
    <w:rsid w:val="00BC4070"/>
    <w:rsid w:val="00BC478C"/>
    <w:rsid w:val="00BC4968"/>
    <w:rsid w:val="00BC4C62"/>
    <w:rsid w:val="00BC4D32"/>
    <w:rsid w:val="00BC4E49"/>
    <w:rsid w:val="00BC50C6"/>
    <w:rsid w:val="00BC53F4"/>
    <w:rsid w:val="00BC5799"/>
    <w:rsid w:val="00BC580B"/>
    <w:rsid w:val="00BC5BD4"/>
    <w:rsid w:val="00BC5CD5"/>
    <w:rsid w:val="00BC5D0E"/>
    <w:rsid w:val="00BC5F20"/>
    <w:rsid w:val="00BC6038"/>
    <w:rsid w:val="00BC63AB"/>
    <w:rsid w:val="00BC6671"/>
    <w:rsid w:val="00BC6956"/>
    <w:rsid w:val="00BC6DA0"/>
    <w:rsid w:val="00BC7182"/>
    <w:rsid w:val="00BC7223"/>
    <w:rsid w:val="00BC7350"/>
    <w:rsid w:val="00BC793B"/>
    <w:rsid w:val="00BC7F04"/>
    <w:rsid w:val="00BC7FA7"/>
    <w:rsid w:val="00BD0053"/>
    <w:rsid w:val="00BD045F"/>
    <w:rsid w:val="00BD0AF2"/>
    <w:rsid w:val="00BD0BBE"/>
    <w:rsid w:val="00BD0C8F"/>
    <w:rsid w:val="00BD0F0C"/>
    <w:rsid w:val="00BD104E"/>
    <w:rsid w:val="00BD148C"/>
    <w:rsid w:val="00BD1663"/>
    <w:rsid w:val="00BD1BA0"/>
    <w:rsid w:val="00BD1D57"/>
    <w:rsid w:val="00BD1F8A"/>
    <w:rsid w:val="00BD21D0"/>
    <w:rsid w:val="00BD23A5"/>
    <w:rsid w:val="00BD268C"/>
    <w:rsid w:val="00BD2C01"/>
    <w:rsid w:val="00BD2D74"/>
    <w:rsid w:val="00BD3DE3"/>
    <w:rsid w:val="00BD3EA1"/>
    <w:rsid w:val="00BD4003"/>
    <w:rsid w:val="00BD4511"/>
    <w:rsid w:val="00BD4B9A"/>
    <w:rsid w:val="00BD5D19"/>
    <w:rsid w:val="00BD6010"/>
    <w:rsid w:val="00BD60CD"/>
    <w:rsid w:val="00BD6122"/>
    <w:rsid w:val="00BD640B"/>
    <w:rsid w:val="00BD6523"/>
    <w:rsid w:val="00BD6537"/>
    <w:rsid w:val="00BD663A"/>
    <w:rsid w:val="00BD6767"/>
    <w:rsid w:val="00BD67A6"/>
    <w:rsid w:val="00BD6A15"/>
    <w:rsid w:val="00BD6EE7"/>
    <w:rsid w:val="00BD735C"/>
    <w:rsid w:val="00BD7414"/>
    <w:rsid w:val="00BD77BC"/>
    <w:rsid w:val="00BD7BAE"/>
    <w:rsid w:val="00BD7E45"/>
    <w:rsid w:val="00BE0213"/>
    <w:rsid w:val="00BE0239"/>
    <w:rsid w:val="00BE02EB"/>
    <w:rsid w:val="00BE0490"/>
    <w:rsid w:val="00BE0595"/>
    <w:rsid w:val="00BE11DB"/>
    <w:rsid w:val="00BE12C1"/>
    <w:rsid w:val="00BE13F5"/>
    <w:rsid w:val="00BE20FD"/>
    <w:rsid w:val="00BE2B0C"/>
    <w:rsid w:val="00BE2EAF"/>
    <w:rsid w:val="00BE2F04"/>
    <w:rsid w:val="00BE30AC"/>
    <w:rsid w:val="00BE320B"/>
    <w:rsid w:val="00BE3255"/>
    <w:rsid w:val="00BE34A8"/>
    <w:rsid w:val="00BE37D4"/>
    <w:rsid w:val="00BE37DE"/>
    <w:rsid w:val="00BE3BF4"/>
    <w:rsid w:val="00BE4248"/>
    <w:rsid w:val="00BE430F"/>
    <w:rsid w:val="00BE436E"/>
    <w:rsid w:val="00BE45EE"/>
    <w:rsid w:val="00BE4C1C"/>
    <w:rsid w:val="00BE50EC"/>
    <w:rsid w:val="00BE5231"/>
    <w:rsid w:val="00BE56C5"/>
    <w:rsid w:val="00BE57A7"/>
    <w:rsid w:val="00BE5A34"/>
    <w:rsid w:val="00BE5AEC"/>
    <w:rsid w:val="00BE5B1F"/>
    <w:rsid w:val="00BE5D4B"/>
    <w:rsid w:val="00BE5E18"/>
    <w:rsid w:val="00BE626E"/>
    <w:rsid w:val="00BE6392"/>
    <w:rsid w:val="00BE6DFA"/>
    <w:rsid w:val="00BE6F70"/>
    <w:rsid w:val="00BE7441"/>
    <w:rsid w:val="00BE74B5"/>
    <w:rsid w:val="00BE75B6"/>
    <w:rsid w:val="00BE76E3"/>
    <w:rsid w:val="00BE7BD6"/>
    <w:rsid w:val="00BE7CA1"/>
    <w:rsid w:val="00BE7D80"/>
    <w:rsid w:val="00BE7E85"/>
    <w:rsid w:val="00BF00EC"/>
    <w:rsid w:val="00BF08CC"/>
    <w:rsid w:val="00BF0A5D"/>
    <w:rsid w:val="00BF0C6D"/>
    <w:rsid w:val="00BF143D"/>
    <w:rsid w:val="00BF1670"/>
    <w:rsid w:val="00BF17D7"/>
    <w:rsid w:val="00BF1878"/>
    <w:rsid w:val="00BF1F5D"/>
    <w:rsid w:val="00BF2081"/>
    <w:rsid w:val="00BF261A"/>
    <w:rsid w:val="00BF2A5F"/>
    <w:rsid w:val="00BF2BFD"/>
    <w:rsid w:val="00BF31D5"/>
    <w:rsid w:val="00BF3228"/>
    <w:rsid w:val="00BF3381"/>
    <w:rsid w:val="00BF3467"/>
    <w:rsid w:val="00BF36B3"/>
    <w:rsid w:val="00BF3729"/>
    <w:rsid w:val="00BF37D4"/>
    <w:rsid w:val="00BF3AA7"/>
    <w:rsid w:val="00BF4113"/>
    <w:rsid w:val="00BF4130"/>
    <w:rsid w:val="00BF422A"/>
    <w:rsid w:val="00BF4351"/>
    <w:rsid w:val="00BF4BC3"/>
    <w:rsid w:val="00BF52A9"/>
    <w:rsid w:val="00BF5396"/>
    <w:rsid w:val="00BF53D5"/>
    <w:rsid w:val="00BF55FB"/>
    <w:rsid w:val="00BF571B"/>
    <w:rsid w:val="00BF5865"/>
    <w:rsid w:val="00BF59E3"/>
    <w:rsid w:val="00BF5C1D"/>
    <w:rsid w:val="00BF61A2"/>
    <w:rsid w:val="00BF6533"/>
    <w:rsid w:val="00BF658D"/>
    <w:rsid w:val="00BF65FA"/>
    <w:rsid w:val="00BF6904"/>
    <w:rsid w:val="00BF69EE"/>
    <w:rsid w:val="00BF69F7"/>
    <w:rsid w:val="00BF6D0E"/>
    <w:rsid w:val="00BF6E8B"/>
    <w:rsid w:val="00BF6F58"/>
    <w:rsid w:val="00BF708F"/>
    <w:rsid w:val="00BF714C"/>
    <w:rsid w:val="00BF785F"/>
    <w:rsid w:val="00C001F8"/>
    <w:rsid w:val="00C006AF"/>
    <w:rsid w:val="00C01128"/>
    <w:rsid w:val="00C0112F"/>
    <w:rsid w:val="00C01142"/>
    <w:rsid w:val="00C01FBA"/>
    <w:rsid w:val="00C020A9"/>
    <w:rsid w:val="00C02405"/>
    <w:rsid w:val="00C029CF"/>
    <w:rsid w:val="00C029E9"/>
    <w:rsid w:val="00C02EF4"/>
    <w:rsid w:val="00C02F60"/>
    <w:rsid w:val="00C03011"/>
    <w:rsid w:val="00C0334E"/>
    <w:rsid w:val="00C03409"/>
    <w:rsid w:val="00C0347D"/>
    <w:rsid w:val="00C03A40"/>
    <w:rsid w:val="00C03CAB"/>
    <w:rsid w:val="00C03D01"/>
    <w:rsid w:val="00C0404A"/>
    <w:rsid w:val="00C0419D"/>
    <w:rsid w:val="00C04573"/>
    <w:rsid w:val="00C047C1"/>
    <w:rsid w:val="00C04A4E"/>
    <w:rsid w:val="00C04A75"/>
    <w:rsid w:val="00C04F58"/>
    <w:rsid w:val="00C04F71"/>
    <w:rsid w:val="00C051BA"/>
    <w:rsid w:val="00C05332"/>
    <w:rsid w:val="00C05489"/>
    <w:rsid w:val="00C05839"/>
    <w:rsid w:val="00C059D2"/>
    <w:rsid w:val="00C05B4F"/>
    <w:rsid w:val="00C062D0"/>
    <w:rsid w:val="00C0636D"/>
    <w:rsid w:val="00C06617"/>
    <w:rsid w:val="00C067C0"/>
    <w:rsid w:val="00C06F8E"/>
    <w:rsid w:val="00C078C8"/>
    <w:rsid w:val="00C07E93"/>
    <w:rsid w:val="00C1044E"/>
    <w:rsid w:val="00C1087F"/>
    <w:rsid w:val="00C1093A"/>
    <w:rsid w:val="00C10DF6"/>
    <w:rsid w:val="00C11713"/>
    <w:rsid w:val="00C11A48"/>
    <w:rsid w:val="00C11B01"/>
    <w:rsid w:val="00C12269"/>
    <w:rsid w:val="00C12493"/>
    <w:rsid w:val="00C126BF"/>
    <w:rsid w:val="00C12A7F"/>
    <w:rsid w:val="00C12AC7"/>
    <w:rsid w:val="00C12D57"/>
    <w:rsid w:val="00C12E81"/>
    <w:rsid w:val="00C132CB"/>
    <w:rsid w:val="00C134FC"/>
    <w:rsid w:val="00C13732"/>
    <w:rsid w:val="00C13D10"/>
    <w:rsid w:val="00C13DC1"/>
    <w:rsid w:val="00C13F0A"/>
    <w:rsid w:val="00C1457E"/>
    <w:rsid w:val="00C14704"/>
    <w:rsid w:val="00C14A44"/>
    <w:rsid w:val="00C15705"/>
    <w:rsid w:val="00C15E1A"/>
    <w:rsid w:val="00C15EDB"/>
    <w:rsid w:val="00C16682"/>
    <w:rsid w:val="00C1689E"/>
    <w:rsid w:val="00C168C4"/>
    <w:rsid w:val="00C16C54"/>
    <w:rsid w:val="00C16C5C"/>
    <w:rsid w:val="00C16CC6"/>
    <w:rsid w:val="00C16F49"/>
    <w:rsid w:val="00C17031"/>
    <w:rsid w:val="00C17345"/>
    <w:rsid w:val="00C17424"/>
    <w:rsid w:val="00C174A4"/>
    <w:rsid w:val="00C175B5"/>
    <w:rsid w:val="00C17678"/>
    <w:rsid w:val="00C17826"/>
    <w:rsid w:val="00C17EF8"/>
    <w:rsid w:val="00C17F1B"/>
    <w:rsid w:val="00C205D2"/>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11B"/>
    <w:rsid w:val="00C232D7"/>
    <w:rsid w:val="00C2334E"/>
    <w:rsid w:val="00C23587"/>
    <w:rsid w:val="00C23789"/>
    <w:rsid w:val="00C23922"/>
    <w:rsid w:val="00C23CE4"/>
    <w:rsid w:val="00C240AF"/>
    <w:rsid w:val="00C240F7"/>
    <w:rsid w:val="00C2462D"/>
    <w:rsid w:val="00C24A65"/>
    <w:rsid w:val="00C24C8A"/>
    <w:rsid w:val="00C24E27"/>
    <w:rsid w:val="00C24F9F"/>
    <w:rsid w:val="00C2505F"/>
    <w:rsid w:val="00C251E1"/>
    <w:rsid w:val="00C2564A"/>
    <w:rsid w:val="00C2580A"/>
    <w:rsid w:val="00C258E1"/>
    <w:rsid w:val="00C25AE5"/>
    <w:rsid w:val="00C25E6C"/>
    <w:rsid w:val="00C26E15"/>
    <w:rsid w:val="00C2716F"/>
    <w:rsid w:val="00C27675"/>
    <w:rsid w:val="00C2797D"/>
    <w:rsid w:val="00C27B3D"/>
    <w:rsid w:val="00C27D82"/>
    <w:rsid w:val="00C27FF9"/>
    <w:rsid w:val="00C3003A"/>
    <w:rsid w:val="00C30C08"/>
    <w:rsid w:val="00C30D86"/>
    <w:rsid w:val="00C31005"/>
    <w:rsid w:val="00C31077"/>
    <w:rsid w:val="00C31374"/>
    <w:rsid w:val="00C314AC"/>
    <w:rsid w:val="00C31688"/>
    <w:rsid w:val="00C31A43"/>
    <w:rsid w:val="00C31EB9"/>
    <w:rsid w:val="00C31F3E"/>
    <w:rsid w:val="00C3247C"/>
    <w:rsid w:val="00C32878"/>
    <w:rsid w:val="00C328AA"/>
    <w:rsid w:val="00C329F3"/>
    <w:rsid w:val="00C32E4B"/>
    <w:rsid w:val="00C333CE"/>
    <w:rsid w:val="00C334E4"/>
    <w:rsid w:val="00C3363F"/>
    <w:rsid w:val="00C33664"/>
    <w:rsid w:val="00C33A96"/>
    <w:rsid w:val="00C33AD4"/>
    <w:rsid w:val="00C34063"/>
    <w:rsid w:val="00C3438D"/>
    <w:rsid w:val="00C34866"/>
    <w:rsid w:val="00C34975"/>
    <w:rsid w:val="00C34C1D"/>
    <w:rsid w:val="00C34CA1"/>
    <w:rsid w:val="00C35269"/>
    <w:rsid w:val="00C352C1"/>
    <w:rsid w:val="00C355B9"/>
    <w:rsid w:val="00C35A08"/>
    <w:rsid w:val="00C35A3C"/>
    <w:rsid w:val="00C35E01"/>
    <w:rsid w:val="00C3624E"/>
    <w:rsid w:val="00C36423"/>
    <w:rsid w:val="00C3692F"/>
    <w:rsid w:val="00C36CC5"/>
    <w:rsid w:val="00C371E0"/>
    <w:rsid w:val="00C372EC"/>
    <w:rsid w:val="00C372FA"/>
    <w:rsid w:val="00C37417"/>
    <w:rsid w:val="00C375F2"/>
    <w:rsid w:val="00C37710"/>
    <w:rsid w:val="00C37BD6"/>
    <w:rsid w:val="00C37FEE"/>
    <w:rsid w:val="00C4040E"/>
    <w:rsid w:val="00C40A16"/>
    <w:rsid w:val="00C40A4E"/>
    <w:rsid w:val="00C40DC6"/>
    <w:rsid w:val="00C40E92"/>
    <w:rsid w:val="00C41072"/>
    <w:rsid w:val="00C415D9"/>
    <w:rsid w:val="00C41771"/>
    <w:rsid w:val="00C41BD3"/>
    <w:rsid w:val="00C4204A"/>
    <w:rsid w:val="00C4267C"/>
    <w:rsid w:val="00C429BD"/>
    <w:rsid w:val="00C42C39"/>
    <w:rsid w:val="00C42DFC"/>
    <w:rsid w:val="00C42F66"/>
    <w:rsid w:val="00C43026"/>
    <w:rsid w:val="00C433E0"/>
    <w:rsid w:val="00C435A9"/>
    <w:rsid w:val="00C43680"/>
    <w:rsid w:val="00C43982"/>
    <w:rsid w:val="00C43E82"/>
    <w:rsid w:val="00C4406C"/>
    <w:rsid w:val="00C4416F"/>
    <w:rsid w:val="00C441EA"/>
    <w:rsid w:val="00C443DB"/>
    <w:rsid w:val="00C45530"/>
    <w:rsid w:val="00C4566C"/>
    <w:rsid w:val="00C458BB"/>
    <w:rsid w:val="00C45AFC"/>
    <w:rsid w:val="00C45EB5"/>
    <w:rsid w:val="00C45F78"/>
    <w:rsid w:val="00C462B7"/>
    <w:rsid w:val="00C46E37"/>
    <w:rsid w:val="00C47071"/>
    <w:rsid w:val="00C474DE"/>
    <w:rsid w:val="00C477BC"/>
    <w:rsid w:val="00C47887"/>
    <w:rsid w:val="00C478AD"/>
    <w:rsid w:val="00C47DAE"/>
    <w:rsid w:val="00C502E5"/>
    <w:rsid w:val="00C5061E"/>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0DD"/>
    <w:rsid w:val="00C53627"/>
    <w:rsid w:val="00C53DD2"/>
    <w:rsid w:val="00C53ED3"/>
    <w:rsid w:val="00C540EF"/>
    <w:rsid w:val="00C54550"/>
    <w:rsid w:val="00C5460D"/>
    <w:rsid w:val="00C54938"/>
    <w:rsid w:val="00C54A68"/>
    <w:rsid w:val="00C54ACC"/>
    <w:rsid w:val="00C54BBF"/>
    <w:rsid w:val="00C54DFD"/>
    <w:rsid w:val="00C54E5F"/>
    <w:rsid w:val="00C5562D"/>
    <w:rsid w:val="00C55FB9"/>
    <w:rsid w:val="00C55FF8"/>
    <w:rsid w:val="00C561DC"/>
    <w:rsid w:val="00C56275"/>
    <w:rsid w:val="00C5699C"/>
    <w:rsid w:val="00C56A8C"/>
    <w:rsid w:val="00C56B1D"/>
    <w:rsid w:val="00C56C92"/>
    <w:rsid w:val="00C56DF0"/>
    <w:rsid w:val="00C5702F"/>
    <w:rsid w:val="00C57127"/>
    <w:rsid w:val="00C5721E"/>
    <w:rsid w:val="00C57492"/>
    <w:rsid w:val="00C57939"/>
    <w:rsid w:val="00C57D30"/>
    <w:rsid w:val="00C602E5"/>
    <w:rsid w:val="00C60629"/>
    <w:rsid w:val="00C6067F"/>
    <w:rsid w:val="00C606C4"/>
    <w:rsid w:val="00C60858"/>
    <w:rsid w:val="00C6089F"/>
    <w:rsid w:val="00C61087"/>
    <w:rsid w:val="00C61246"/>
    <w:rsid w:val="00C612D3"/>
    <w:rsid w:val="00C61303"/>
    <w:rsid w:val="00C614F1"/>
    <w:rsid w:val="00C62346"/>
    <w:rsid w:val="00C6271E"/>
    <w:rsid w:val="00C627FE"/>
    <w:rsid w:val="00C62A09"/>
    <w:rsid w:val="00C6311A"/>
    <w:rsid w:val="00C632DB"/>
    <w:rsid w:val="00C6340C"/>
    <w:rsid w:val="00C63496"/>
    <w:rsid w:val="00C63952"/>
    <w:rsid w:val="00C63FC6"/>
    <w:rsid w:val="00C6409C"/>
    <w:rsid w:val="00C64269"/>
    <w:rsid w:val="00C6431C"/>
    <w:rsid w:val="00C6444E"/>
    <w:rsid w:val="00C64869"/>
    <w:rsid w:val="00C64A4B"/>
    <w:rsid w:val="00C64AC4"/>
    <w:rsid w:val="00C64C19"/>
    <w:rsid w:val="00C650A7"/>
    <w:rsid w:val="00C65E21"/>
    <w:rsid w:val="00C65E47"/>
    <w:rsid w:val="00C661C0"/>
    <w:rsid w:val="00C664F2"/>
    <w:rsid w:val="00C66676"/>
    <w:rsid w:val="00C66B44"/>
    <w:rsid w:val="00C66C45"/>
    <w:rsid w:val="00C66E4A"/>
    <w:rsid w:val="00C66FD0"/>
    <w:rsid w:val="00C674F8"/>
    <w:rsid w:val="00C70245"/>
    <w:rsid w:val="00C70326"/>
    <w:rsid w:val="00C70327"/>
    <w:rsid w:val="00C70A67"/>
    <w:rsid w:val="00C70A6B"/>
    <w:rsid w:val="00C7113E"/>
    <w:rsid w:val="00C711A8"/>
    <w:rsid w:val="00C713D8"/>
    <w:rsid w:val="00C71435"/>
    <w:rsid w:val="00C714D9"/>
    <w:rsid w:val="00C71942"/>
    <w:rsid w:val="00C71B33"/>
    <w:rsid w:val="00C71C92"/>
    <w:rsid w:val="00C71F22"/>
    <w:rsid w:val="00C7223E"/>
    <w:rsid w:val="00C728F4"/>
    <w:rsid w:val="00C72968"/>
    <w:rsid w:val="00C72C9B"/>
    <w:rsid w:val="00C730AF"/>
    <w:rsid w:val="00C73257"/>
    <w:rsid w:val="00C73C40"/>
    <w:rsid w:val="00C73FC5"/>
    <w:rsid w:val="00C74241"/>
    <w:rsid w:val="00C743E4"/>
    <w:rsid w:val="00C745A5"/>
    <w:rsid w:val="00C74734"/>
    <w:rsid w:val="00C749A8"/>
    <w:rsid w:val="00C74B26"/>
    <w:rsid w:val="00C74BFB"/>
    <w:rsid w:val="00C75CA0"/>
    <w:rsid w:val="00C75CA6"/>
    <w:rsid w:val="00C761F2"/>
    <w:rsid w:val="00C768F1"/>
    <w:rsid w:val="00C76A36"/>
    <w:rsid w:val="00C76E36"/>
    <w:rsid w:val="00C773AB"/>
    <w:rsid w:val="00C775AE"/>
    <w:rsid w:val="00C77A22"/>
    <w:rsid w:val="00C77B71"/>
    <w:rsid w:val="00C77B95"/>
    <w:rsid w:val="00C800B4"/>
    <w:rsid w:val="00C801C8"/>
    <w:rsid w:val="00C803ED"/>
    <w:rsid w:val="00C8048C"/>
    <w:rsid w:val="00C8099E"/>
    <w:rsid w:val="00C80AE0"/>
    <w:rsid w:val="00C8154F"/>
    <w:rsid w:val="00C81649"/>
    <w:rsid w:val="00C81779"/>
    <w:rsid w:val="00C81825"/>
    <w:rsid w:val="00C81DBE"/>
    <w:rsid w:val="00C8260E"/>
    <w:rsid w:val="00C82C1C"/>
    <w:rsid w:val="00C82D84"/>
    <w:rsid w:val="00C834D5"/>
    <w:rsid w:val="00C83E7C"/>
    <w:rsid w:val="00C8400D"/>
    <w:rsid w:val="00C8401E"/>
    <w:rsid w:val="00C84088"/>
    <w:rsid w:val="00C848CD"/>
    <w:rsid w:val="00C84A08"/>
    <w:rsid w:val="00C84E8E"/>
    <w:rsid w:val="00C851BB"/>
    <w:rsid w:val="00C85466"/>
    <w:rsid w:val="00C856E0"/>
    <w:rsid w:val="00C85E00"/>
    <w:rsid w:val="00C866A6"/>
    <w:rsid w:val="00C8679A"/>
    <w:rsid w:val="00C867F7"/>
    <w:rsid w:val="00C86901"/>
    <w:rsid w:val="00C86AB3"/>
    <w:rsid w:val="00C86C0C"/>
    <w:rsid w:val="00C87276"/>
    <w:rsid w:val="00C872E9"/>
    <w:rsid w:val="00C8752D"/>
    <w:rsid w:val="00C87775"/>
    <w:rsid w:val="00C87AB3"/>
    <w:rsid w:val="00C87B36"/>
    <w:rsid w:val="00C907E8"/>
    <w:rsid w:val="00C9083F"/>
    <w:rsid w:val="00C90AB0"/>
    <w:rsid w:val="00C90D4F"/>
    <w:rsid w:val="00C91039"/>
    <w:rsid w:val="00C9105A"/>
    <w:rsid w:val="00C911FA"/>
    <w:rsid w:val="00C9176C"/>
    <w:rsid w:val="00C91A9A"/>
    <w:rsid w:val="00C91DC2"/>
    <w:rsid w:val="00C922E4"/>
    <w:rsid w:val="00C92595"/>
    <w:rsid w:val="00C92728"/>
    <w:rsid w:val="00C92A9C"/>
    <w:rsid w:val="00C92D1D"/>
    <w:rsid w:val="00C92EFF"/>
    <w:rsid w:val="00C9338F"/>
    <w:rsid w:val="00C93436"/>
    <w:rsid w:val="00C93C0E"/>
    <w:rsid w:val="00C93DB7"/>
    <w:rsid w:val="00C941E0"/>
    <w:rsid w:val="00C947E8"/>
    <w:rsid w:val="00C95058"/>
    <w:rsid w:val="00C95087"/>
    <w:rsid w:val="00C955C4"/>
    <w:rsid w:val="00C95717"/>
    <w:rsid w:val="00C958D6"/>
    <w:rsid w:val="00C95CC9"/>
    <w:rsid w:val="00C95FD3"/>
    <w:rsid w:val="00C961D4"/>
    <w:rsid w:val="00C965CD"/>
    <w:rsid w:val="00C96A2E"/>
    <w:rsid w:val="00C96AA9"/>
    <w:rsid w:val="00C96B6A"/>
    <w:rsid w:val="00C96BA0"/>
    <w:rsid w:val="00C96C23"/>
    <w:rsid w:val="00C96C70"/>
    <w:rsid w:val="00C96D9F"/>
    <w:rsid w:val="00C96F69"/>
    <w:rsid w:val="00C96FB9"/>
    <w:rsid w:val="00C97411"/>
    <w:rsid w:val="00C97696"/>
    <w:rsid w:val="00C978A0"/>
    <w:rsid w:val="00CA03C3"/>
    <w:rsid w:val="00CA0A75"/>
    <w:rsid w:val="00CA0BF4"/>
    <w:rsid w:val="00CA0FC1"/>
    <w:rsid w:val="00CA11F0"/>
    <w:rsid w:val="00CA16C6"/>
    <w:rsid w:val="00CA1A59"/>
    <w:rsid w:val="00CA1AC1"/>
    <w:rsid w:val="00CA1D3C"/>
    <w:rsid w:val="00CA2056"/>
    <w:rsid w:val="00CA22BF"/>
    <w:rsid w:val="00CA2629"/>
    <w:rsid w:val="00CA2648"/>
    <w:rsid w:val="00CA2921"/>
    <w:rsid w:val="00CA3105"/>
    <w:rsid w:val="00CA32F2"/>
    <w:rsid w:val="00CA3738"/>
    <w:rsid w:val="00CA37A5"/>
    <w:rsid w:val="00CA37F2"/>
    <w:rsid w:val="00CA3809"/>
    <w:rsid w:val="00CA3B0D"/>
    <w:rsid w:val="00CA3B17"/>
    <w:rsid w:val="00CA3CF8"/>
    <w:rsid w:val="00CA3D57"/>
    <w:rsid w:val="00CA3D58"/>
    <w:rsid w:val="00CA3EA2"/>
    <w:rsid w:val="00CA3EB2"/>
    <w:rsid w:val="00CA466E"/>
    <w:rsid w:val="00CA46F7"/>
    <w:rsid w:val="00CA4910"/>
    <w:rsid w:val="00CA4945"/>
    <w:rsid w:val="00CA549E"/>
    <w:rsid w:val="00CA55F4"/>
    <w:rsid w:val="00CA562E"/>
    <w:rsid w:val="00CA574B"/>
    <w:rsid w:val="00CA5BF4"/>
    <w:rsid w:val="00CA5C8C"/>
    <w:rsid w:val="00CA5ECA"/>
    <w:rsid w:val="00CA641D"/>
    <w:rsid w:val="00CA64F7"/>
    <w:rsid w:val="00CA65A8"/>
    <w:rsid w:val="00CA6787"/>
    <w:rsid w:val="00CA68F4"/>
    <w:rsid w:val="00CA6AB3"/>
    <w:rsid w:val="00CA6E05"/>
    <w:rsid w:val="00CA6EC9"/>
    <w:rsid w:val="00CA727F"/>
    <w:rsid w:val="00CA74E2"/>
    <w:rsid w:val="00CA7763"/>
    <w:rsid w:val="00CA7846"/>
    <w:rsid w:val="00CA7CB4"/>
    <w:rsid w:val="00CA7EDF"/>
    <w:rsid w:val="00CB0525"/>
    <w:rsid w:val="00CB08CF"/>
    <w:rsid w:val="00CB0C82"/>
    <w:rsid w:val="00CB0F6D"/>
    <w:rsid w:val="00CB0FEB"/>
    <w:rsid w:val="00CB112D"/>
    <w:rsid w:val="00CB15DB"/>
    <w:rsid w:val="00CB169A"/>
    <w:rsid w:val="00CB172D"/>
    <w:rsid w:val="00CB1DA0"/>
    <w:rsid w:val="00CB21BC"/>
    <w:rsid w:val="00CB23A6"/>
    <w:rsid w:val="00CB26AC"/>
    <w:rsid w:val="00CB28C0"/>
    <w:rsid w:val="00CB2E32"/>
    <w:rsid w:val="00CB2E7D"/>
    <w:rsid w:val="00CB2EC3"/>
    <w:rsid w:val="00CB3107"/>
    <w:rsid w:val="00CB3604"/>
    <w:rsid w:val="00CB3EC8"/>
    <w:rsid w:val="00CB3F1F"/>
    <w:rsid w:val="00CB3FEB"/>
    <w:rsid w:val="00CB4135"/>
    <w:rsid w:val="00CB4299"/>
    <w:rsid w:val="00CB4340"/>
    <w:rsid w:val="00CB44AA"/>
    <w:rsid w:val="00CB460C"/>
    <w:rsid w:val="00CB462C"/>
    <w:rsid w:val="00CB46A2"/>
    <w:rsid w:val="00CB48C9"/>
    <w:rsid w:val="00CB4ECC"/>
    <w:rsid w:val="00CB4F3E"/>
    <w:rsid w:val="00CB506E"/>
    <w:rsid w:val="00CB5631"/>
    <w:rsid w:val="00CB5808"/>
    <w:rsid w:val="00CB5BF3"/>
    <w:rsid w:val="00CB5FD0"/>
    <w:rsid w:val="00CB6045"/>
    <w:rsid w:val="00CB611F"/>
    <w:rsid w:val="00CB615D"/>
    <w:rsid w:val="00CB66AE"/>
    <w:rsid w:val="00CB6895"/>
    <w:rsid w:val="00CB724D"/>
    <w:rsid w:val="00CB7263"/>
    <w:rsid w:val="00CB728E"/>
    <w:rsid w:val="00CB7309"/>
    <w:rsid w:val="00CB7F91"/>
    <w:rsid w:val="00CB7FDE"/>
    <w:rsid w:val="00CC02FF"/>
    <w:rsid w:val="00CC0369"/>
    <w:rsid w:val="00CC0552"/>
    <w:rsid w:val="00CC07EF"/>
    <w:rsid w:val="00CC08A4"/>
    <w:rsid w:val="00CC0A01"/>
    <w:rsid w:val="00CC0BA6"/>
    <w:rsid w:val="00CC0E93"/>
    <w:rsid w:val="00CC0EE6"/>
    <w:rsid w:val="00CC1688"/>
    <w:rsid w:val="00CC1D01"/>
    <w:rsid w:val="00CC2D43"/>
    <w:rsid w:val="00CC35F6"/>
    <w:rsid w:val="00CC386D"/>
    <w:rsid w:val="00CC3F8A"/>
    <w:rsid w:val="00CC44A0"/>
    <w:rsid w:val="00CC46E6"/>
    <w:rsid w:val="00CC497E"/>
    <w:rsid w:val="00CC4B1A"/>
    <w:rsid w:val="00CC4DFB"/>
    <w:rsid w:val="00CC5154"/>
    <w:rsid w:val="00CC5AB7"/>
    <w:rsid w:val="00CC5C2D"/>
    <w:rsid w:val="00CC5C32"/>
    <w:rsid w:val="00CC5D74"/>
    <w:rsid w:val="00CC5F8E"/>
    <w:rsid w:val="00CC6074"/>
    <w:rsid w:val="00CC6131"/>
    <w:rsid w:val="00CC6286"/>
    <w:rsid w:val="00CC64A1"/>
    <w:rsid w:val="00CC6663"/>
    <w:rsid w:val="00CC6F66"/>
    <w:rsid w:val="00CC723C"/>
    <w:rsid w:val="00CC727D"/>
    <w:rsid w:val="00CC744F"/>
    <w:rsid w:val="00CC74A1"/>
    <w:rsid w:val="00CC7690"/>
    <w:rsid w:val="00CC7C95"/>
    <w:rsid w:val="00CC7CAE"/>
    <w:rsid w:val="00CC7E12"/>
    <w:rsid w:val="00CC7F90"/>
    <w:rsid w:val="00CD0924"/>
    <w:rsid w:val="00CD094F"/>
    <w:rsid w:val="00CD0973"/>
    <w:rsid w:val="00CD0B78"/>
    <w:rsid w:val="00CD0B9F"/>
    <w:rsid w:val="00CD0F39"/>
    <w:rsid w:val="00CD1087"/>
    <w:rsid w:val="00CD141D"/>
    <w:rsid w:val="00CD1771"/>
    <w:rsid w:val="00CD19E5"/>
    <w:rsid w:val="00CD1A82"/>
    <w:rsid w:val="00CD235B"/>
    <w:rsid w:val="00CD2476"/>
    <w:rsid w:val="00CD24F2"/>
    <w:rsid w:val="00CD2728"/>
    <w:rsid w:val="00CD29EB"/>
    <w:rsid w:val="00CD2A86"/>
    <w:rsid w:val="00CD2E0E"/>
    <w:rsid w:val="00CD366C"/>
    <w:rsid w:val="00CD36C5"/>
    <w:rsid w:val="00CD3885"/>
    <w:rsid w:val="00CD39D1"/>
    <w:rsid w:val="00CD3D37"/>
    <w:rsid w:val="00CD4157"/>
    <w:rsid w:val="00CD4A7E"/>
    <w:rsid w:val="00CD4F52"/>
    <w:rsid w:val="00CD4F5B"/>
    <w:rsid w:val="00CD4F79"/>
    <w:rsid w:val="00CD5021"/>
    <w:rsid w:val="00CD529C"/>
    <w:rsid w:val="00CD535C"/>
    <w:rsid w:val="00CD5750"/>
    <w:rsid w:val="00CD59FE"/>
    <w:rsid w:val="00CD5EDC"/>
    <w:rsid w:val="00CD6191"/>
    <w:rsid w:val="00CD66BA"/>
    <w:rsid w:val="00CD6B23"/>
    <w:rsid w:val="00CD6CCD"/>
    <w:rsid w:val="00CD7229"/>
    <w:rsid w:val="00CD785B"/>
    <w:rsid w:val="00CD7C24"/>
    <w:rsid w:val="00CD7C98"/>
    <w:rsid w:val="00CD7F2F"/>
    <w:rsid w:val="00CD7FFC"/>
    <w:rsid w:val="00CE00C9"/>
    <w:rsid w:val="00CE0142"/>
    <w:rsid w:val="00CE0575"/>
    <w:rsid w:val="00CE05CE"/>
    <w:rsid w:val="00CE08D4"/>
    <w:rsid w:val="00CE11ED"/>
    <w:rsid w:val="00CE14E0"/>
    <w:rsid w:val="00CE1541"/>
    <w:rsid w:val="00CE165C"/>
    <w:rsid w:val="00CE166E"/>
    <w:rsid w:val="00CE1685"/>
    <w:rsid w:val="00CE1752"/>
    <w:rsid w:val="00CE197D"/>
    <w:rsid w:val="00CE19EE"/>
    <w:rsid w:val="00CE1AC5"/>
    <w:rsid w:val="00CE1C03"/>
    <w:rsid w:val="00CE1CBC"/>
    <w:rsid w:val="00CE1FD1"/>
    <w:rsid w:val="00CE26D4"/>
    <w:rsid w:val="00CE2803"/>
    <w:rsid w:val="00CE2879"/>
    <w:rsid w:val="00CE28A6"/>
    <w:rsid w:val="00CE2998"/>
    <w:rsid w:val="00CE2B47"/>
    <w:rsid w:val="00CE2E91"/>
    <w:rsid w:val="00CE3025"/>
    <w:rsid w:val="00CE3116"/>
    <w:rsid w:val="00CE312A"/>
    <w:rsid w:val="00CE340E"/>
    <w:rsid w:val="00CE35B4"/>
    <w:rsid w:val="00CE3932"/>
    <w:rsid w:val="00CE39B8"/>
    <w:rsid w:val="00CE39C1"/>
    <w:rsid w:val="00CE3C28"/>
    <w:rsid w:val="00CE3F87"/>
    <w:rsid w:val="00CE3FCF"/>
    <w:rsid w:val="00CE4462"/>
    <w:rsid w:val="00CE4820"/>
    <w:rsid w:val="00CE4906"/>
    <w:rsid w:val="00CE4A3C"/>
    <w:rsid w:val="00CE4CBC"/>
    <w:rsid w:val="00CE4E67"/>
    <w:rsid w:val="00CE5354"/>
    <w:rsid w:val="00CE5493"/>
    <w:rsid w:val="00CE550B"/>
    <w:rsid w:val="00CE5A0D"/>
    <w:rsid w:val="00CE5A2F"/>
    <w:rsid w:val="00CE5AFE"/>
    <w:rsid w:val="00CE608E"/>
    <w:rsid w:val="00CE6225"/>
    <w:rsid w:val="00CE63FC"/>
    <w:rsid w:val="00CE6AF7"/>
    <w:rsid w:val="00CE6EAD"/>
    <w:rsid w:val="00CE70AF"/>
    <w:rsid w:val="00CE734F"/>
    <w:rsid w:val="00CE7778"/>
    <w:rsid w:val="00CE79A4"/>
    <w:rsid w:val="00CE7BDC"/>
    <w:rsid w:val="00CE7F3D"/>
    <w:rsid w:val="00CF0266"/>
    <w:rsid w:val="00CF05AD"/>
    <w:rsid w:val="00CF0AF9"/>
    <w:rsid w:val="00CF0F1A"/>
    <w:rsid w:val="00CF1054"/>
    <w:rsid w:val="00CF11F7"/>
    <w:rsid w:val="00CF187F"/>
    <w:rsid w:val="00CF1BCC"/>
    <w:rsid w:val="00CF1EC5"/>
    <w:rsid w:val="00CF25E7"/>
    <w:rsid w:val="00CF2D93"/>
    <w:rsid w:val="00CF3169"/>
    <w:rsid w:val="00CF33D8"/>
    <w:rsid w:val="00CF3A17"/>
    <w:rsid w:val="00CF3C01"/>
    <w:rsid w:val="00CF3E47"/>
    <w:rsid w:val="00CF3E71"/>
    <w:rsid w:val="00CF3E79"/>
    <w:rsid w:val="00CF3FD7"/>
    <w:rsid w:val="00CF40DF"/>
    <w:rsid w:val="00CF455E"/>
    <w:rsid w:val="00CF4706"/>
    <w:rsid w:val="00CF48A1"/>
    <w:rsid w:val="00CF4A32"/>
    <w:rsid w:val="00CF4EF7"/>
    <w:rsid w:val="00CF552F"/>
    <w:rsid w:val="00CF56E5"/>
    <w:rsid w:val="00CF59EF"/>
    <w:rsid w:val="00CF5BCA"/>
    <w:rsid w:val="00CF5E56"/>
    <w:rsid w:val="00CF615E"/>
    <w:rsid w:val="00CF6647"/>
    <w:rsid w:val="00CF66EC"/>
    <w:rsid w:val="00CF6834"/>
    <w:rsid w:val="00CF6DF8"/>
    <w:rsid w:val="00CF6ED5"/>
    <w:rsid w:val="00CF6FD1"/>
    <w:rsid w:val="00CF7117"/>
    <w:rsid w:val="00CF776F"/>
    <w:rsid w:val="00CF7CFB"/>
    <w:rsid w:val="00D00647"/>
    <w:rsid w:val="00D01007"/>
    <w:rsid w:val="00D01488"/>
    <w:rsid w:val="00D0172C"/>
    <w:rsid w:val="00D01DF1"/>
    <w:rsid w:val="00D01E06"/>
    <w:rsid w:val="00D01EE5"/>
    <w:rsid w:val="00D02669"/>
    <w:rsid w:val="00D02752"/>
    <w:rsid w:val="00D02896"/>
    <w:rsid w:val="00D02B5B"/>
    <w:rsid w:val="00D02D13"/>
    <w:rsid w:val="00D02FD5"/>
    <w:rsid w:val="00D03270"/>
    <w:rsid w:val="00D032FD"/>
    <w:rsid w:val="00D0339D"/>
    <w:rsid w:val="00D03817"/>
    <w:rsid w:val="00D03B26"/>
    <w:rsid w:val="00D03D77"/>
    <w:rsid w:val="00D04044"/>
    <w:rsid w:val="00D04058"/>
    <w:rsid w:val="00D04270"/>
    <w:rsid w:val="00D043D3"/>
    <w:rsid w:val="00D04414"/>
    <w:rsid w:val="00D04ECE"/>
    <w:rsid w:val="00D053F3"/>
    <w:rsid w:val="00D0542A"/>
    <w:rsid w:val="00D0551C"/>
    <w:rsid w:val="00D059F5"/>
    <w:rsid w:val="00D05A2A"/>
    <w:rsid w:val="00D05A30"/>
    <w:rsid w:val="00D05B10"/>
    <w:rsid w:val="00D05CA6"/>
    <w:rsid w:val="00D05F56"/>
    <w:rsid w:val="00D06423"/>
    <w:rsid w:val="00D065AF"/>
    <w:rsid w:val="00D06BA6"/>
    <w:rsid w:val="00D06CAF"/>
    <w:rsid w:val="00D07222"/>
    <w:rsid w:val="00D074CC"/>
    <w:rsid w:val="00D0794B"/>
    <w:rsid w:val="00D07B58"/>
    <w:rsid w:val="00D07BF5"/>
    <w:rsid w:val="00D07E43"/>
    <w:rsid w:val="00D07F6F"/>
    <w:rsid w:val="00D07FB8"/>
    <w:rsid w:val="00D10608"/>
    <w:rsid w:val="00D10668"/>
    <w:rsid w:val="00D10942"/>
    <w:rsid w:val="00D10A3B"/>
    <w:rsid w:val="00D10C13"/>
    <w:rsid w:val="00D110A3"/>
    <w:rsid w:val="00D11116"/>
    <w:rsid w:val="00D11FA5"/>
    <w:rsid w:val="00D1251E"/>
    <w:rsid w:val="00D1282F"/>
    <w:rsid w:val="00D129D4"/>
    <w:rsid w:val="00D135C5"/>
    <w:rsid w:val="00D13752"/>
    <w:rsid w:val="00D1398B"/>
    <w:rsid w:val="00D13A39"/>
    <w:rsid w:val="00D13CEA"/>
    <w:rsid w:val="00D14B9D"/>
    <w:rsid w:val="00D14CBC"/>
    <w:rsid w:val="00D14CD5"/>
    <w:rsid w:val="00D15197"/>
    <w:rsid w:val="00D15267"/>
    <w:rsid w:val="00D154D6"/>
    <w:rsid w:val="00D15E43"/>
    <w:rsid w:val="00D165BF"/>
    <w:rsid w:val="00D1668B"/>
    <w:rsid w:val="00D16741"/>
    <w:rsid w:val="00D16842"/>
    <w:rsid w:val="00D16CAA"/>
    <w:rsid w:val="00D16D4C"/>
    <w:rsid w:val="00D16E2D"/>
    <w:rsid w:val="00D170F3"/>
    <w:rsid w:val="00D1758F"/>
    <w:rsid w:val="00D1768A"/>
    <w:rsid w:val="00D17A4A"/>
    <w:rsid w:val="00D17A84"/>
    <w:rsid w:val="00D17AD7"/>
    <w:rsid w:val="00D17C51"/>
    <w:rsid w:val="00D208A0"/>
    <w:rsid w:val="00D20AB1"/>
    <w:rsid w:val="00D20B5F"/>
    <w:rsid w:val="00D20D71"/>
    <w:rsid w:val="00D210B8"/>
    <w:rsid w:val="00D210CC"/>
    <w:rsid w:val="00D225D4"/>
    <w:rsid w:val="00D22B01"/>
    <w:rsid w:val="00D22ED6"/>
    <w:rsid w:val="00D23009"/>
    <w:rsid w:val="00D23504"/>
    <w:rsid w:val="00D23582"/>
    <w:rsid w:val="00D235F9"/>
    <w:rsid w:val="00D23CE4"/>
    <w:rsid w:val="00D240F9"/>
    <w:rsid w:val="00D2410F"/>
    <w:rsid w:val="00D24111"/>
    <w:rsid w:val="00D24115"/>
    <w:rsid w:val="00D241A0"/>
    <w:rsid w:val="00D24408"/>
    <w:rsid w:val="00D247A4"/>
    <w:rsid w:val="00D24AA4"/>
    <w:rsid w:val="00D24BE2"/>
    <w:rsid w:val="00D24D98"/>
    <w:rsid w:val="00D24DFE"/>
    <w:rsid w:val="00D2507F"/>
    <w:rsid w:val="00D25598"/>
    <w:rsid w:val="00D255E8"/>
    <w:rsid w:val="00D25B58"/>
    <w:rsid w:val="00D25D09"/>
    <w:rsid w:val="00D25D53"/>
    <w:rsid w:val="00D25F3E"/>
    <w:rsid w:val="00D26AFD"/>
    <w:rsid w:val="00D27138"/>
    <w:rsid w:val="00D271BF"/>
    <w:rsid w:val="00D273A5"/>
    <w:rsid w:val="00D273D2"/>
    <w:rsid w:val="00D274F7"/>
    <w:rsid w:val="00D276A2"/>
    <w:rsid w:val="00D276AC"/>
    <w:rsid w:val="00D276D0"/>
    <w:rsid w:val="00D27B0A"/>
    <w:rsid w:val="00D3003B"/>
    <w:rsid w:val="00D303B8"/>
    <w:rsid w:val="00D303FA"/>
    <w:rsid w:val="00D30986"/>
    <w:rsid w:val="00D30BC4"/>
    <w:rsid w:val="00D311D3"/>
    <w:rsid w:val="00D314E5"/>
    <w:rsid w:val="00D31649"/>
    <w:rsid w:val="00D31791"/>
    <w:rsid w:val="00D31833"/>
    <w:rsid w:val="00D318DD"/>
    <w:rsid w:val="00D31BC7"/>
    <w:rsid w:val="00D31BF2"/>
    <w:rsid w:val="00D3229B"/>
    <w:rsid w:val="00D32340"/>
    <w:rsid w:val="00D32845"/>
    <w:rsid w:val="00D32EA2"/>
    <w:rsid w:val="00D33056"/>
    <w:rsid w:val="00D33A03"/>
    <w:rsid w:val="00D33B46"/>
    <w:rsid w:val="00D33D23"/>
    <w:rsid w:val="00D33DDC"/>
    <w:rsid w:val="00D342DF"/>
    <w:rsid w:val="00D34700"/>
    <w:rsid w:val="00D347AD"/>
    <w:rsid w:val="00D34C33"/>
    <w:rsid w:val="00D34FCA"/>
    <w:rsid w:val="00D354A5"/>
    <w:rsid w:val="00D35995"/>
    <w:rsid w:val="00D36410"/>
    <w:rsid w:val="00D366BB"/>
    <w:rsid w:val="00D368E7"/>
    <w:rsid w:val="00D3734F"/>
    <w:rsid w:val="00D374DE"/>
    <w:rsid w:val="00D374F8"/>
    <w:rsid w:val="00D3750C"/>
    <w:rsid w:val="00D37699"/>
    <w:rsid w:val="00D37837"/>
    <w:rsid w:val="00D378EC"/>
    <w:rsid w:val="00D37BF3"/>
    <w:rsid w:val="00D37C4F"/>
    <w:rsid w:val="00D37CF4"/>
    <w:rsid w:val="00D37E7F"/>
    <w:rsid w:val="00D37EC2"/>
    <w:rsid w:val="00D37F41"/>
    <w:rsid w:val="00D40185"/>
    <w:rsid w:val="00D40204"/>
    <w:rsid w:val="00D403F0"/>
    <w:rsid w:val="00D40463"/>
    <w:rsid w:val="00D4074F"/>
    <w:rsid w:val="00D40E65"/>
    <w:rsid w:val="00D410B3"/>
    <w:rsid w:val="00D41145"/>
    <w:rsid w:val="00D4153C"/>
    <w:rsid w:val="00D4188D"/>
    <w:rsid w:val="00D420A6"/>
    <w:rsid w:val="00D420EC"/>
    <w:rsid w:val="00D421A1"/>
    <w:rsid w:val="00D421AF"/>
    <w:rsid w:val="00D42538"/>
    <w:rsid w:val="00D42721"/>
    <w:rsid w:val="00D42B99"/>
    <w:rsid w:val="00D42BA0"/>
    <w:rsid w:val="00D42FA1"/>
    <w:rsid w:val="00D4304B"/>
    <w:rsid w:val="00D43286"/>
    <w:rsid w:val="00D43519"/>
    <w:rsid w:val="00D43A58"/>
    <w:rsid w:val="00D43E74"/>
    <w:rsid w:val="00D4450F"/>
    <w:rsid w:val="00D44539"/>
    <w:rsid w:val="00D44769"/>
    <w:rsid w:val="00D447D3"/>
    <w:rsid w:val="00D44CB9"/>
    <w:rsid w:val="00D44DF3"/>
    <w:rsid w:val="00D44F6F"/>
    <w:rsid w:val="00D44F8E"/>
    <w:rsid w:val="00D44FA1"/>
    <w:rsid w:val="00D450CB"/>
    <w:rsid w:val="00D450CF"/>
    <w:rsid w:val="00D45558"/>
    <w:rsid w:val="00D4557A"/>
    <w:rsid w:val="00D45B76"/>
    <w:rsid w:val="00D461F2"/>
    <w:rsid w:val="00D46835"/>
    <w:rsid w:val="00D46E7F"/>
    <w:rsid w:val="00D46F7F"/>
    <w:rsid w:val="00D46FF9"/>
    <w:rsid w:val="00D47501"/>
    <w:rsid w:val="00D476C3"/>
    <w:rsid w:val="00D4792D"/>
    <w:rsid w:val="00D47BDC"/>
    <w:rsid w:val="00D500B9"/>
    <w:rsid w:val="00D500DB"/>
    <w:rsid w:val="00D50156"/>
    <w:rsid w:val="00D5071A"/>
    <w:rsid w:val="00D50996"/>
    <w:rsid w:val="00D509B8"/>
    <w:rsid w:val="00D50EDD"/>
    <w:rsid w:val="00D5131C"/>
    <w:rsid w:val="00D5134B"/>
    <w:rsid w:val="00D5179D"/>
    <w:rsid w:val="00D51B7E"/>
    <w:rsid w:val="00D51E90"/>
    <w:rsid w:val="00D51FAB"/>
    <w:rsid w:val="00D5230D"/>
    <w:rsid w:val="00D52413"/>
    <w:rsid w:val="00D5244C"/>
    <w:rsid w:val="00D52594"/>
    <w:rsid w:val="00D52779"/>
    <w:rsid w:val="00D52AA9"/>
    <w:rsid w:val="00D5356D"/>
    <w:rsid w:val="00D53DBA"/>
    <w:rsid w:val="00D5432E"/>
    <w:rsid w:val="00D54411"/>
    <w:rsid w:val="00D544EB"/>
    <w:rsid w:val="00D54614"/>
    <w:rsid w:val="00D54642"/>
    <w:rsid w:val="00D54C14"/>
    <w:rsid w:val="00D54CB6"/>
    <w:rsid w:val="00D55514"/>
    <w:rsid w:val="00D55617"/>
    <w:rsid w:val="00D5585A"/>
    <w:rsid w:val="00D55BDD"/>
    <w:rsid w:val="00D56403"/>
    <w:rsid w:val="00D5659C"/>
    <w:rsid w:val="00D56D27"/>
    <w:rsid w:val="00D5725B"/>
    <w:rsid w:val="00D574BE"/>
    <w:rsid w:val="00D5785C"/>
    <w:rsid w:val="00D57986"/>
    <w:rsid w:val="00D57D00"/>
    <w:rsid w:val="00D602E9"/>
    <w:rsid w:val="00D60A8B"/>
    <w:rsid w:val="00D61251"/>
    <w:rsid w:val="00D616A5"/>
    <w:rsid w:val="00D618A7"/>
    <w:rsid w:val="00D628C0"/>
    <w:rsid w:val="00D62D06"/>
    <w:rsid w:val="00D63567"/>
    <w:rsid w:val="00D635D6"/>
    <w:rsid w:val="00D6365D"/>
    <w:rsid w:val="00D6366A"/>
    <w:rsid w:val="00D6398D"/>
    <w:rsid w:val="00D63C31"/>
    <w:rsid w:val="00D63F3A"/>
    <w:rsid w:val="00D63F4D"/>
    <w:rsid w:val="00D6423A"/>
    <w:rsid w:val="00D64397"/>
    <w:rsid w:val="00D6445A"/>
    <w:rsid w:val="00D644A4"/>
    <w:rsid w:val="00D644A7"/>
    <w:rsid w:val="00D644CD"/>
    <w:rsid w:val="00D64666"/>
    <w:rsid w:val="00D64B8A"/>
    <w:rsid w:val="00D64BBB"/>
    <w:rsid w:val="00D64DDC"/>
    <w:rsid w:val="00D64E39"/>
    <w:rsid w:val="00D64E52"/>
    <w:rsid w:val="00D64F7A"/>
    <w:rsid w:val="00D64FC6"/>
    <w:rsid w:val="00D651B8"/>
    <w:rsid w:val="00D65276"/>
    <w:rsid w:val="00D65557"/>
    <w:rsid w:val="00D658BA"/>
    <w:rsid w:val="00D661F0"/>
    <w:rsid w:val="00D66623"/>
    <w:rsid w:val="00D66639"/>
    <w:rsid w:val="00D66969"/>
    <w:rsid w:val="00D66A62"/>
    <w:rsid w:val="00D66ABC"/>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955"/>
    <w:rsid w:val="00D72A83"/>
    <w:rsid w:val="00D72C82"/>
    <w:rsid w:val="00D7300D"/>
    <w:rsid w:val="00D7308E"/>
    <w:rsid w:val="00D7317C"/>
    <w:rsid w:val="00D73B9C"/>
    <w:rsid w:val="00D73F82"/>
    <w:rsid w:val="00D7416F"/>
    <w:rsid w:val="00D756E5"/>
    <w:rsid w:val="00D75C5E"/>
    <w:rsid w:val="00D76059"/>
    <w:rsid w:val="00D760A3"/>
    <w:rsid w:val="00D7630A"/>
    <w:rsid w:val="00D767AD"/>
    <w:rsid w:val="00D7684A"/>
    <w:rsid w:val="00D76C13"/>
    <w:rsid w:val="00D76E5A"/>
    <w:rsid w:val="00D76ED6"/>
    <w:rsid w:val="00D771D3"/>
    <w:rsid w:val="00D77315"/>
    <w:rsid w:val="00D775A8"/>
    <w:rsid w:val="00D775C9"/>
    <w:rsid w:val="00D7783D"/>
    <w:rsid w:val="00D7788B"/>
    <w:rsid w:val="00D779D0"/>
    <w:rsid w:val="00D77F58"/>
    <w:rsid w:val="00D8017E"/>
    <w:rsid w:val="00D803DF"/>
    <w:rsid w:val="00D8061C"/>
    <w:rsid w:val="00D809F3"/>
    <w:rsid w:val="00D80A8D"/>
    <w:rsid w:val="00D80D98"/>
    <w:rsid w:val="00D81A1B"/>
    <w:rsid w:val="00D81F4D"/>
    <w:rsid w:val="00D820F2"/>
    <w:rsid w:val="00D82243"/>
    <w:rsid w:val="00D82B2B"/>
    <w:rsid w:val="00D83AC4"/>
    <w:rsid w:val="00D83E5E"/>
    <w:rsid w:val="00D83EB4"/>
    <w:rsid w:val="00D8459F"/>
    <w:rsid w:val="00D84643"/>
    <w:rsid w:val="00D846AB"/>
    <w:rsid w:val="00D8492D"/>
    <w:rsid w:val="00D849AA"/>
    <w:rsid w:val="00D851D5"/>
    <w:rsid w:val="00D853E6"/>
    <w:rsid w:val="00D859F0"/>
    <w:rsid w:val="00D85D6D"/>
    <w:rsid w:val="00D85E60"/>
    <w:rsid w:val="00D85F13"/>
    <w:rsid w:val="00D863F0"/>
    <w:rsid w:val="00D864F8"/>
    <w:rsid w:val="00D867B6"/>
    <w:rsid w:val="00D86888"/>
    <w:rsid w:val="00D8740D"/>
    <w:rsid w:val="00D8787B"/>
    <w:rsid w:val="00D87E29"/>
    <w:rsid w:val="00D902A8"/>
    <w:rsid w:val="00D90590"/>
    <w:rsid w:val="00D9094B"/>
    <w:rsid w:val="00D90BB7"/>
    <w:rsid w:val="00D90DEB"/>
    <w:rsid w:val="00D917A6"/>
    <w:rsid w:val="00D9180D"/>
    <w:rsid w:val="00D91BA3"/>
    <w:rsid w:val="00D91DB8"/>
    <w:rsid w:val="00D9243C"/>
    <w:rsid w:val="00D929EC"/>
    <w:rsid w:val="00D92DFF"/>
    <w:rsid w:val="00D92E41"/>
    <w:rsid w:val="00D92FA8"/>
    <w:rsid w:val="00D93052"/>
    <w:rsid w:val="00D938F4"/>
    <w:rsid w:val="00D93E5E"/>
    <w:rsid w:val="00D93FA7"/>
    <w:rsid w:val="00D941D1"/>
    <w:rsid w:val="00D94465"/>
    <w:rsid w:val="00D94644"/>
    <w:rsid w:val="00D949F1"/>
    <w:rsid w:val="00D94F32"/>
    <w:rsid w:val="00D94FA8"/>
    <w:rsid w:val="00D952CC"/>
    <w:rsid w:val="00D95681"/>
    <w:rsid w:val="00D957BB"/>
    <w:rsid w:val="00D95A1E"/>
    <w:rsid w:val="00D95E43"/>
    <w:rsid w:val="00D95EC2"/>
    <w:rsid w:val="00D96085"/>
    <w:rsid w:val="00D962D7"/>
    <w:rsid w:val="00D9667F"/>
    <w:rsid w:val="00D966CA"/>
    <w:rsid w:val="00D96925"/>
    <w:rsid w:val="00D96BDE"/>
    <w:rsid w:val="00D97052"/>
    <w:rsid w:val="00D9757B"/>
    <w:rsid w:val="00D976B6"/>
    <w:rsid w:val="00D97FC5"/>
    <w:rsid w:val="00DA024F"/>
    <w:rsid w:val="00DA0440"/>
    <w:rsid w:val="00DA0451"/>
    <w:rsid w:val="00DA0907"/>
    <w:rsid w:val="00DA0B20"/>
    <w:rsid w:val="00DA0F29"/>
    <w:rsid w:val="00DA17EA"/>
    <w:rsid w:val="00DA1DEE"/>
    <w:rsid w:val="00DA2004"/>
    <w:rsid w:val="00DA2224"/>
    <w:rsid w:val="00DA2659"/>
    <w:rsid w:val="00DA2B5E"/>
    <w:rsid w:val="00DA2BD9"/>
    <w:rsid w:val="00DA2CCD"/>
    <w:rsid w:val="00DA2FA2"/>
    <w:rsid w:val="00DA302C"/>
    <w:rsid w:val="00DA3092"/>
    <w:rsid w:val="00DA378C"/>
    <w:rsid w:val="00DA3823"/>
    <w:rsid w:val="00DA39C6"/>
    <w:rsid w:val="00DA3E8D"/>
    <w:rsid w:val="00DA3F57"/>
    <w:rsid w:val="00DA4104"/>
    <w:rsid w:val="00DA431F"/>
    <w:rsid w:val="00DA4901"/>
    <w:rsid w:val="00DA4B2C"/>
    <w:rsid w:val="00DA4C2E"/>
    <w:rsid w:val="00DA55E4"/>
    <w:rsid w:val="00DA56F3"/>
    <w:rsid w:val="00DA5FF8"/>
    <w:rsid w:val="00DA61E3"/>
    <w:rsid w:val="00DA645E"/>
    <w:rsid w:val="00DA65CF"/>
    <w:rsid w:val="00DA6736"/>
    <w:rsid w:val="00DA680F"/>
    <w:rsid w:val="00DA69AD"/>
    <w:rsid w:val="00DA6AB6"/>
    <w:rsid w:val="00DA6F2C"/>
    <w:rsid w:val="00DA70BF"/>
    <w:rsid w:val="00DA7165"/>
    <w:rsid w:val="00DA7193"/>
    <w:rsid w:val="00DA7DB1"/>
    <w:rsid w:val="00DA7DC6"/>
    <w:rsid w:val="00DA7FF0"/>
    <w:rsid w:val="00DB02BA"/>
    <w:rsid w:val="00DB085D"/>
    <w:rsid w:val="00DB0E69"/>
    <w:rsid w:val="00DB0EDA"/>
    <w:rsid w:val="00DB0FBA"/>
    <w:rsid w:val="00DB1C8E"/>
    <w:rsid w:val="00DB1CC1"/>
    <w:rsid w:val="00DB20DB"/>
    <w:rsid w:val="00DB233C"/>
    <w:rsid w:val="00DB2395"/>
    <w:rsid w:val="00DB2406"/>
    <w:rsid w:val="00DB2B47"/>
    <w:rsid w:val="00DB2BDE"/>
    <w:rsid w:val="00DB2D53"/>
    <w:rsid w:val="00DB2EF1"/>
    <w:rsid w:val="00DB3116"/>
    <w:rsid w:val="00DB3349"/>
    <w:rsid w:val="00DB3AC0"/>
    <w:rsid w:val="00DB3BC2"/>
    <w:rsid w:val="00DB47D9"/>
    <w:rsid w:val="00DB47E8"/>
    <w:rsid w:val="00DB48FA"/>
    <w:rsid w:val="00DB49FD"/>
    <w:rsid w:val="00DB4A8D"/>
    <w:rsid w:val="00DB5440"/>
    <w:rsid w:val="00DB5984"/>
    <w:rsid w:val="00DB59B4"/>
    <w:rsid w:val="00DB5E96"/>
    <w:rsid w:val="00DB5FA8"/>
    <w:rsid w:val="00DB605B"/>
    <w:rsid w:val="00DB6384"/>
    <w:rsid w:val="00DB65D7"/>
    <w:rsid w:val="00DB65F2"/>
    <w:rsid w:val="00DB670F"/>
    <w:rsid w:val="00DB69A6"/>
    <w:rsid w:val="00DB6F7F"/>
    <w:rsid w:val="00DB6F93"/>
    <w:rsid w:val="00DB7583"/>
    <w:rsid w:val="00DB7608"/>
    <w:rsid w:val="00DB79AC"/>
    <w:rsid w:val="00DB7A44"/>
    <w:rsid w:val="00DB7D16"/>
    <w:rsid w:val="00DB7DC3"/>
    <w:rsid w:val="00DB7E83"/>
    <w:rsid w:val="00DC0B49"/>
    <w:rsid w:val="00DC0FC5"/>
    <w:rsid w:val="00DC10A3"/>
    <w:rsid w:val="00DC1227"/>
    <w:rsid w:val="00DC124E"/>
    <w:rsid w:val="00DC1308"/>
    <w:rsid w:val="00DC18CF"/>
    <w:rsid w:val="00DC1CF3"/>
    <w:rsid w:val="00DC21B8"/>
    <w:rsid w:val="00DC2360"/>
    <w:rsid w:val="00DC2586"/>
    <w:rsid w:val="00DC28CC"/>
    <w:rsid w:val="00DC2C99"/>
    <w:rsid w:val="00DC2E79"/>
    <w:rsid w:val="00DC32BB"/>
    <w:rsid w:val="00DC337A"/>
    <w:rsid w:val="00DC3896"/>
    <w:rsid w:val="00DC38D5"/>
    <w:rsid w:val="00DC3950"/>
    <w:rsid w:val="00DC3AA6"/>
    <w:rsid w:val="00DC4021"/>
    <w:rsid w:val="00DC43BC"/>
    <w:rsid w:val="00DC4691"/>
    <w:rsid w:val="00DC47FD"/>
    <w:rsid w:val="00DC4E1E"/>
    <w:rsid w:val="00DC506E"/>
    <w:rsid w:val="00DC5074"/>
    <w:rsid w:val="00DC5F92"/>
    <w:rsid w:val="00DC601A"/>
    <w:rsid w:val="00DC630B"/>
    <w:rsid w:val="00DC6389"/>
    <w:rsid w:val="00DC656D"/>
    <w:rsid w:val="00DC6760"/>
    <w:rsid w:val="00DC67C0"/>
    <w:rsid w:val="00DC69C4"/>
    <w:rsid w:val="00DC6BBC"/>
    <w:rsid w:val="00DC6CE5"/>
    <w:rsid w:val="00DC6EC8"/>
    <w:rsid w:val="00DC7061"/>
    <w:rsid w:val="00DC773F"/>
    <w:rsid w:val="00DC77E3"/>
    <w:rsid w:val="00DD00C6"/>
    <w:rsid w:val="00DD08BB"/>
    <w:rsid w:val="00DD136C"/>
    <w:rsid w:val="00DD1B7C"/>
    <w:rsid w:val="00DD1EBB"/>
    <w:rsid w:val="00DD25F4"/>
    <w:rsid w:val="00DD29E5"/>
    <w:rsid w:val="00DD2B70"/>
    <w:rsid w:val="00DD2FEC"/>
    <w:rsid w:val="00DD38D2"/>
    <w:rsid w:val="00DD3BF0"/>
    <w:rsid w:val="00DD48C3"/>
    <w:rsid w:val="00DD4903"/>
    <w:rsid w:val="00DD4DC9"/>
    <w:rsid w:val="00DD4F48"/>
    <w:rsid w:val="00DD5363"/>
    <w:rsid w:val="00DD536E"/>
    <w:rsid w:val="00DD6510"/>
    <w:rsid w:val="00DD67C0"/>
    <w:rsid w:val="00DD69C8"/>
    <w:rsid w:val="00DD6A5E"/>
    <w:rsid w:val="00DD6BDB"/>
    <w:rsid w:val="00DD6C0C"/>
    <w:rsid w:val="00DD6CFA"/>
    <w:rsid w:val="00DD7497"/>
    <w:rsid w:val="00DD74A3"/>
    <w:rsid w:val="00DD7BB5"/>
    <w:rsid w:val="00DD7D8B"/>
    <w:rsid w:val="00DD7EC0"/>
    <w:rsid w:val="00DE0367"/>
    <w:rsid w:val="00DE0625"/>
    <w:rsid w:val="00DE06B1"/>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E37"/>
    <w:rsid w:val="00DE4F6A"/>
    <w:rsid w:val="00DE592E"/>
    <w:rsid w:val="00DE596D"/>
    <w:rsid w:val="00DE5973"/>
    <w:rsid w:val="00DE5BB3"/>
    <w:rsid w:val="00DE61DA"/>
    <w:rsid w:val="00DE622A"/>
    <w:rsid w:val="00DE68F2"/>
    <w:rsid w:val="00DE6A54"/>
    <w:rsid w:val="00DE6CA7"/>
    <w:rsid w:val="00DE6CCB"/>
    <w:rsid w:val="00DE6EE1"/>
    <w:rsid w:val="00DE73B8"/>
    <w:rsid w:val="00DE7724"/>
    <w:rsid w:val="00DE7B0E"/>
    <w:rsid w:val="00DE7C03"/>
    <w:rsid w:val="00DF0116"/>
    <w:rsid w:val="00DF0904"/>
    <w:rsid w:val="00DF0DCD"/>
    <w:rsid w:val="00DF0E63"/>
    <w:rsid w:val="00DF1028"/>
    <w:rsid w:val="00DF119A"/>
    <w:rsid w:val="00DF1316"/>
    <w:rsid w:val="00DF137A"/>
    <w:rsid w:val="00DF138D"/>
    <w:rsid w:val="00DF14CA"/>
    <w:rsid w:val="00DF1608"/>
    <w:rsid w:val="00DF2010"/>
    <w:rsid w:val="00DF231D"/>
    <w:rsid w:val="00DF27E6"/>
    <w:rsid w:val="00DF2E80"/>
    <w:rsid w:val="00DF3017"/>
    <w:rsid w:val="00DF357E"/>
    <w:rsid w:val="00DF3E98"/>
    <w:rsid w:val="00DF4196"/>
    <w:rsid w:val="00DF4C38"/>
    <w:rsid w:val="00DF4CF1"/>
    <w:rsid w:val="00DF4EF3"/>
    <w:rsid w:val="00DF50BD"/>
    <w:rsid w:val="00DF54EE"/>
    <w:rsid w:val="00DF559C"/>
    <w:rsid w:val="00DF55E2"/>
    <w:rsid w:val="00DF58D6"/>
    <w:rsid w:val="00DF5AC1"/>
    <w:rsid w:val="00DF5AD2"/>
    <w:rsid w:val="00DF5E5E"/>
    <w:rsid w:val="00DF60CF"/>
    <w:rsid w:val="00DF6108"/>
    <w:rsid w:val="00DF658A"/>
    <w:rsid w:val="00DF663A"/>
    <w:rsid w:val="00DF6649"/>
    <w:rsid w:val="00DF6CDC"/>
    <w:rsid w:val="00DF7368"/>
    <w:rsid w:val="00DF76DD"/>
    <w:rsid w:val="00DF7D23"/>
    <w:rsid w:val="00E00076"/>
    <w:rsid w:val="00E001A0"/>
    <w:rsid w:val="00E002B3"/>
    <w:rsid w:val="00E004EE"/>
    <w:rsid w:val="00E00FE9"/>
    <w:rsid w:val="00E012E8"/>
    <w:rsid w:val="00E015A8"/>
    <w:rsid w:val="00E01E46"/>
    <w:rsid w:val="00E01F3E"/>
    <w:rsid w:val="00E0223E"/>
    <w:rsid w:val="00E0234E"/>
    <w:rsid w:val="00E02636"/>
    <w:rsid w:val="00E030E7"/>
    <w:rsid w:val="00E03237"/>
    <w:rsid w:val="00E03454"/>
    <w:rsid w:val="00E0391E"/>
    <w:rsid w:val="00E03F31"/>
    <w:rsid w:val="00E04439"/>
    <w:rsid w:val="00E04497"/>
    <w:rsid w:val="00E049A9"/>
    <w:rsid w:val="00E04F95"/>
    <w:rsid w:val="00E050BD"/>
    <w:rsid w:val="00E0515A"/>
    <w:rsid w:val="00E05350"/>
    <w:rsid w:val="00E055BD"/>
    <w:rsid w:val="00E0567A"/>
    <w:rsid w:val="00E05C88"/>
    <w:rsid w:val="00E05EC9"/>
    <w:rsid w:val="00E05EF3"/>
    <w:rsid w:val="00E05F98"/>
    <w:rsid w:val="00E064E3"/>
    <w:rsid w:val="00E06BEC"/>
    <w:rsid w:val="00E072E4"/>
    <w:rsid w:val="00E1015B"/>
    <w:rsid w:val="00E10264"/>
    <w:rsid w:val="00E10412"/>
    <w:rsid w:val="00E10551"/>
    <w:rsid w:val="00E10959"/>
    <w:rsid w:val="00E10CB5"/>
    <w:rsid w:val="00E10F9F"/>
    <w:rsid w:val="00E112D0"/>
    <w:rsid w:val="00E113B1"/>
    <w:rsid w:val="00E11AFA"/>
    <w:rsid w:val="00E11B4C"/>
    <w:rsid w:val="00E11EDE"/>
    <w:rsid w:val="00E120AB"/>
    <w:rsid w:val="00E12A7E"/>
    <w:rsid w:val="00E12F6E"/>
    <w:rsid w:val="00E1356A"/>
    <w:rsid w:val="00E13660"/>
    <w:rsid w:val="00E1367C"/>
    <w:rsid w:val="00E137A1"/>
    <w:rsid w:val="00E13989"/>
    <w:rsid w:val="00E13B8B"/>
    <w:rsid w:val="00E13FAD"/>
    <w:rsid w:val="00E1442A"/>
    <w:rsid w:val="00E149EC"/>
    <w:rsid w:val="00E14E82"/>
    <w:rsid w:val="00E150E5"/>
    <w:rsid w:val="00E156CB"/>
    <w:rsid w:val="00E1571C"/>
    <w:rsid w:val="00E16289"/>
    <w:rsid w:val="00E162A8"/>
    <w:rsid w:val="00E165C8"/>
    <w:rsid w:val="00E166CE"/>
    <w:rsid w:val="00E174BB"/>
    <w:rsid w:val="00E17E4B"/>
    <w:rsid w:val="00E17EB1"/>
    <w:rsid w:val="00E17F5D"/>
    <w:rsid w:val="00E20652"/>
    <w:rsid w:val="00E20D8E"/>
    <w:rsid w:val="00E20E0F"/>
    <w:rsid w:val="00E21073"/>
    <w:rsid w:val="00E2153C"/>
    <w:rsid w:val="00E21667"/>
    <w:rsid w:val="00E219F6"/>
    <w:rsid w:val="00E21BD0"/>
    <w:rsid w:val="00E21F17"/>
    <w:rsid w:val="00E22043"/>
    <w:rsid w:val="00E223B1"/>
    <w:rsid w:val="00E22454"/>
    <w:rsid w:val="00E2304A"/>
    <w:rsid w:val="00E23072"/>
    <w:rsid w:val="00E234D6"/>
    <w:rsid w:val="00E23901"/>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344"/>
    <w:rsid w:val="00E27AC0"/>
    <w:rsid w:val="00E27DC3"/>
    <w:rsid w:val="00E27EC3"/>
    <w:rsid w:val="00E3001D"/>
    <w:rsid w:val="00E3002C"/>
    <w:rsid w:val="00E3033C"/>
    <w:rsid w:val="00E30973"/>
    <w:rsid w:val="00E30E2C"/>
    <w:rsid w:val="00E31003"/>
    <w:rsid w:val="00E312C2"/>
    <w:rsid w:val="00E31785"/>
    <w:rsid w:val="00E324A8"/>
    <w:rsid w:val="00E32650"/>
    <w:rsid w:val="00E32707"/>
    <w:rsid w:val="00E32AD0"/>
    <w:rsid w:val="00E33133"/>
    <w:rsid w:val="00E3325D"/>
    <w:rsid w:val="00E332A9"/>
    <w:rsid w:val="00E33478"/>
    <w:rsid w:val="00E338CB"/>
    <w:rsid w:val="00E33A02"/>
    <w:rsid w:val="00E33AA3"/>
    <w:rsid w:val="00E3416C"/>
    <w:rsid w:val="00E343D8"/>
    <w:rsid w:val="00E34624"/>
    <w:rsid w:val="00E3475E"/>
    <w:rsid w:val="00E34AD5"/>
    <w:rsid w:val="00E34C70"/>
    <w:rsid w:val="00E34CF7"/>
    <w:rsid w:val="00E3500E"/>
    <w:rsid w:val="00E35F1C"/>
    <w:rsid w:val="00E36085"/>
    <w:rsid w:val="00E3608B"/>
    <w:rsid w:val="00E3610A"/>
    <w:rsid w:val="00E36561"/>
    <w:rsid w:val="00E36703"/>
    <w:rsid w:val="00E36995"/>
    <w:rsid w:val="00E36BDC"/>
    <w:rsid w:val="00E36F9E"/>
    <w:rsid w:val="00E3756A"/>
    <w:rsid w:val="00E3789B"/>
    <w:rsid w:val="00E37A74"/>
    <w:rsid w:val="00E4012D"/>
    <w:rsid w:val="00E408FA"/>
    <w:rsid w:val="00E409FD"/>
    <w:rsid w:val="00E416C2"/>
    <w:rsid w:val="00E41B61"/>
    <w:rsid w:val="00E41FC5"/>
    <w:rsid w:val="00E42289"/>
    <w:rsid w:val="00E423B6"/>
    <w:rsid w:val="00E42973"/>
    <w:rsid w:val="00E42E00"/>
    <w:rsid w:val="00E4315F"/>
    <w:rsid w:val="00E432E9"/>
    <w:rsid w:val="00E433CF"/>
    <w:rsid w:val="00E43796"/>
    <w:rsid w:val="00E439B5"/>
    <w:rsid w:val="00E43B2B"/>
    <w:rsid w:val="00E43CF2"/>
    <w:rsid w:val="00E44313"/>
    <w:rsid w:val="00E44684"/>
    <w:rsid w:val="00E446F8"/>
    <w:rsid w:val="00E447E9"/>
    <w:rsid w:val="00E44D4C"/>
    <w:rsid w:val="00E44EA4"/>
    <w:rsid w:val="00E44F61"/>
    <w:rsid w:val="00E4509B"/>
    <w:rsid w:val="00E45319"/>
    <w:rsid w:val="00E4531F"/>
    <w:rsid w:val="00E45396"/>
    <w:rsid w:val="00E45D7B"/>
    <w:rsid w:val="00E46028"/>
    <w:rsid w:val="00E46772"/>
    <w:rsid w:val="00E47129"/>
    <w:rsid w:val="00E47533"/>
    <w:rsid w:val="00E47C36"/>
    <w:rsid w:val="00E47E4E"/>
    <w:rsid w:val="00E50065"/>
    <w:rsid w:val="00E5079F"/>
    <w:rsid w:val="00E51908"/>
    <w:rsid w:val="00E519A4"/>
    <w:rsid w:val="00E51A36"/>
    <w:rsid w:val="00E51B50"/>
    <w:rsid w:val="00E51D31"/>
    <w:rsid w:val="00E526B4"/>
    <w:rsid w:val="00E52AED"/>
    <w:rsid w:val="00E52ED4"/>
    <w:rsid w:val="00E530F4"/>
    <w:rsid w:val="00E5323A"/>
    <w:rsid w:val="00E533F6"/>
    <w:rsid w:val="00E53496"/>
    <w:rsid w:val="00E534A5"/>
    <w:rsid w:val="00E538FC"/>
    <w:rsid w:val="00E53D5B"/>
    <w:rsid w:val="00E53E69"/>
    <w:rsid w:val="00E5400C"/>
    <w:rsid w:val="00E54229"/>
    <w:rsid w:val="00E543A7"/>
    <w:rsid w:val="00E543C1"/>
    <w:rsid w:val="00E543E7"/>
    <w:rsid w:val="00E54A64"/>
    <w:rsid w:val="00E54FBA"/>
    <w:rsid w:val="00E55207"/>
    <w:rsid w:val="00E5521E"/>
    <w:rsid w:val="00E55C53"/>
    <w:rsid w:val="00E55CD5"/>
    <w:rsid w:val="00E56630"/>
    <w:rsid w:val="00E5691F"/>
    <w:rsid w:val="00E56CAC"/>
    <w:rsid w:val="00E56EE5"/>
    <w:rsid w:val="00E5765C"/>
    <w:rsid w:val="00E577D9"/>
    <w:rsid w:val="00E57DB5"/>
    <w:rsid w:val="00E605CC"/>
    <w:rsid w:val="00E6068D"/>
    <w:rsid w:val="00E606E2"/>
    <w:rsid w:val="00E609A4"/>
    <w:rsid w:val="00E60CB4"/>
    <w:rsid w:val="00E60F59"/>
    <w:rsid w:val="00E61678"/>
    <w:rsid w:val="00E6182B"/>
    <w:rsid w:val="00E61B22"/>
    <w:rsid w:val="00E61D38"/>
    <w:rsid w:val="00E61E0C"/>
    <w:rsid w:val="00E61E6E"/>
    <w:rsid w:val="00E62085"/>
    <w:rsid w:val="00E6232B"/>
    <w:rsid w:val="00E62916"/>
    <w:rsid w:val="00E62C5B"/>
    <w:rsid w:val="00E62E6F"/>
    <w:rsid w:val="00E6307E"/>
    <w:rsid w:val="00E63283"/>
    <w:rsid w:val="00E6339C"/>
    <w:rsid w:val="00E63450"/>
    <w:rsid w:val="00E636B9"/>
    <w:rsid w:val="00E636D2"/>
    <w:rsid w:val="00E64349"/>
    <w:rsid w:val="00E64472"/>
    <w:rsid w:val="00E645E5"/>
    <w:rsid w:val="00E64712"/>
    <w:rsid w:val="00E64849"/>
    <w:rsid w:val="00E6489F"/>
    <w:rsid w:val="00E64A1C"/>
    <w:rsid w:val="00E64B9D"/>
    <w:rsid w:val="00E64C0D"/>
    <w:rsid w:val="00E64C70"/>
    <w:rsid w:val="00E65041"/>
    <w:rsid w:val="00E650D7"/>
    <w:rsid w:val="00E65258"/>
    <w:rsid w:val="00E6542E"/>
    <w:rsid w:val="00E65B3B"/>
    <w:rsid w:val="00E6627C"/>
    <w:rsid w:val="00E66B94"/>
    <w:rsid w:val="00E66B96"/>
    <w:rsid w:val="00E66C5D"/>
    <w:rsid w:val="00E66D7F"/>
    <w:rsid w:val="00E67276"/>
    <w:rsid w:val="00E67EAD"/>
    <w:rsid w:val="00E70325"/>
    <w:rsid w:val="00E7034E"/>
    <w:rsid w:val="00E70396"/>
    <w:rsid w:val="00E70406"/>
    <w:rsid w:val="00E70821"/>
    <w:rsid w:val="00E70839"/>
    <w:rsid w:val="00E70D83"/>
    <w:rsid w:val="00E70DFA"/>
    <w:rsid w:val="00E70F42"/>
    <w:rsid w:val="00E711D8"/>
    <w:rsid w:val="00E712C3"/>
    <w:rsid w:val="00E71349"/>
    <w:rsid w:val="00E71662"/>
    <w:rsid w:val="00E7192E"/>
    <w:rsid w:val="00E7199B"/>
    <w:rsid w:val="00E719E3"/>
    <w:rsid w:val="00E71AEE"/>
    <w:rsid w:val="00E71CF0"/>
    <w:rsid w:val="00E723D3"/>
    <w:rsid w:val="00E727C7"/>
    <w:rsid w:val="00E729C2"/>
    <w:rsid w:val="00E72C2B"/>
    <w:rsid w:val="00E73011"/>
    <w:rsid w:val="00E7317A"/>
    <w:rsid w:val="00E73418"/>
    <w:rsid w:val="00E73667"/>
    <w:rsid w:val="00E73755"/>
    <w:rsid w:val="00E738F8"/>
    <w:rsid w:val="00E739A5"/>
    <w:rsid w:val="00E73D5C"/>
    <w:rsid w:val="00E740B8"/>
    <w:rsid w:val="00E7434D"/>
    <w:rsid w:val="00E74B7A"/>
    <w:rsid w:val="00E74C21"/>
    <w:rsid w:val="00E74D93"/>
    <w:rsid w:val="00E74FEB"/>
    <w:rsid w:val="00E755AC"/>
    <w:rsid w:val="00E75641"/>
    <w:rsid w:val="00E757EC"/>
    <w:rsid w:val="00E75875"/>
    <w:rsid w:val="00E75DCA"/>
    <w:rsid w:val="00E767D5"/>
    <w:rsid w:val="00E76843"/>
    <w:rsid w:val="00E7692D"/>
    <w:rsid w:val="00E76CC3"/>
    <w:rsid w:val="00E770B0"/>
    <w:rsid w:val="00E77301"/>
    <w:rsid w:val="00E77BE3"/>
    <w:rsid w:val="00E806DF"/>
    <w:rsid w:val="00E80748"/>
    <w:rsid w:val="00E80789"/>
    <w:rsid w:val="00E80B1A"/>
    <w:rsid w:val="00E8101D"/>
    <w:rsid w:val="00E81235"/>
    <w:rsid w:val="00E812FA"/>
    <w:rsid w:val="00E81542"/>
    <w:rsid w:val="00E815B9"/>
    <w:rsid w:val="00E81945"/>
    <w:rsid w:val="00E8194F"/>
    <w:rsid w:val="00E81982"/>
    <w:rsid w:val="00E8205D"/>
    <w:rsid w:val="00E823BF"/>
    <w:rsid w:val="00E82750"/>
    <w:rsid w:val="00E82791"/>
    <w:rsid w:val="00E82911"/>
    <w:rsid w:val="00E82C7F"/>
    <w:rsid w:val="00E82D9E"/>
    <w:rsid w:val="00E83455"/>
    <w:rsid w:val="00E834FD"/>
    <w:rsid w:val="00E837BD"/>
    <w:rsid w:val="00E83D0C"/>
    <w:rsid w:val="00E83D2B"/>
    <w:rsid w:val="00E83EAA"/>
    <w:rsid w:val="00E840D8"/>
    <w:rsid w:val="00E8469C"/>
    <w:rsid w:val="00E84758"/>
    <w:rsid w:val="00E8488A"/>
    <w:rsid w:val="00E84906"/>
    <w:rsid w:val="00E84B3F"/>
    <w:rsid w:val="00E84D67"/>
    <w:rsid w:val="00E851C0"/>
    <w:rsid w:val="00E85277"/>
    <w:rsid w:val="00E855F1"/>
    <w:rsid w:val="00E8561A"/>
    <w:rsid w:val="00E85BCD"/>
    <w:rsid w:val="00E85C4C"/>
    <w:rsid w:val="00E8608C"/>
    <w:rsid w:val="00E860A1"/>
    <w:rsid w:val="00E86853"/>
    <w:rsid w:val="00E86DD2"/>
    <w:rsid w:val="00E8703B"/>
    <w:rsid w:val="00E87352"/>
    <w:rsid w:val="00E87850"/>
    <w:rsid w:val="00E8798D"/>
    <w:rsid w:val="00E8799F"/>
    <w:rsid w:val="00E90B36"/>
    <w:rsid w:val="00E90E09"/>
    <w:rsid w:val="00E91573"/>
    <w:rsid w:val="00E91620"/>
    <w:rsid w:val="00E91A3C"/>
    <w:rsid w:val="00E91B2D"/>
    <w:rsid w:val="00E91E15"/>
    <w:rsid w:val="00E91F6A"/>
    <w:rsid w:val="00E9229C"/>
    <w:rsid w:val="00E92489"/>
    <w:rsid w:val="00E92823"/>
    <w:rsid w:val="00E929E2"/>
    <w:rsid w:val="00E92A93"/>
    <w:rsid w:val="00E92C7B"/>
    <w:rsid w:val="00E92EA2"/>
    <w:rsid w:val="00E93676"/>
    <w:rsid w:val="00E938FC"/>
    <w:rsid w:val="00E93A0C"/>
    <w:rsid w:val="00E93E61"/>
    <w:rsid w:val="00E9448E"/>
    <w:rsid w:val="00E94A48"/>
    <w:rsid w:val="00E94CA4"/>
    <w:rsid w:val="00E94F78"/>
    <w:rsid w:val="00E94F91"/>
    <w:rsid w:val="00E95985"/>
    <w:rsid w:val="00E959FA"/>
    <w:rsid w:val="00E95CE7"/>
    <w:rsid w:val="00E95DE1"/>
    <w:rsid w:val="00E95E3B"/>
    <w:rsid w:val="00E961D8"/>
    <w:rsid w:val="00E96999"/>
    <w:rsid w:val="00E969FD"/>
    <w:rsid w:val="00E96B04"/>
    <w:rsid w:val="00E96F8A"/>
    <w:rsid w:val="00E97263"/>
    <w:rsid w:val="00E972C5"/>
    <w:rsid w:val="00E9735B"/>
    <w:rsid w:val="00E974CB"/>
    <w:rsid w:val="00E97759"/>
    <w:rsid w:val="00E97AB6"/>
    <w:rsid w:val="00E97B33"/>
    <w:rsid w:val="00EA00BE"/>
    <w:rsid w:val="00EA05DE"/>
    <w:rsid w:val="00EA060C"/>
    <w:rsid w:val="00EA0654"/>
    <w:rsid w:val="00EA0714"/>
    <w:rsid w:val="00EA0E56"/>
    <w:rsid w:val="00EA1131"/>
    <w:rsid w:val="00EA12AE"/>
    <w:rsid w:val="00EA12B6"/>
    <w:rsid w:val="00EA2075"/>
    <w:rsid w:val="00EA2381"/>
    <w:rsid w:val="00EA2D7D"/>
    <w:rsid w:val="00EA2D9C"/>
    <w:rsid w:val="00EA2DE5"/>
    <w:rsid w:val="00EA2E4C"/>
    <w:rsid w:val="00EA3664"/>
    <w:rsid w:val="00EA36E8"/>
    <w:rsid w:val="00EA3A6B"/>
    <w:rsid w:val="00EA3DE1"/>
    <w:rsid w:val="00EA3EAA"/>
    <w:rsid w:val="00EA3FBA"/>
    <w:rsid w:val="00EA4DDE"/>
    <w:rsid w:val="00EA4E01"/>
    <w:rsid w:val="00EA4EDD"/>
    <w:rsid w:val="00EA4F84"/>
    <w:rsid w:val="00EA519A"/>
    <w:rsid w:val="00EA5256"/>
    <w:rsid w:val="00EA5629"/>
    <w:rsid w:val="00EA571F"/>
    <w:rsid w:val="00EA57BA"/>
    <w:rsid w:val="00EA5D8D"/>
    <w:rsid w:val="00EA5FEC"/>
    <w:rsid w:val="00EA6032"/>
    <w:rsid w:val="00EA6604"/>
    <w:rsid w:val="00EA68F6"/>
    <w:rsid w:val="00EA6B38"/>
    <w:rsid w:val="00EA71F8"/>
    <w:rsid w:val="00EA763A"/>
    <w:rsid w:val="00EA7BB1"/>
    <w:rsid w:val="00EA7BB8"/>
    <w:rsid w:val="00EA7DF9"/>
    <w:rsid w:val="00EB0727"/>
    <w:rsid w:val="00EB0748"/>
    <w:rsid w:val="00EB088A"/>
    <w:rsid w:val="00EB0D4F"/>
    <w:rsid w:val="00EB12D2"/>
    <w:rsid w:val="00EB18AB"/>
    <w:rsid w:val="00EB1B19"/>
    <w:rsid w:val="00EB1CB1"/>
    <w:rsid w:val="00EB205A"/>
    <w:rsid w:val="00EB20A2"/>
    <w:rsid w:val="00EB21BB"/>
    <w:rsid w:val="00EB269A"/>
    <w:rsid w:val="00EB28EC"/>
    <w:rsid w:val="00EB2B0E"/>
    <w:rsid w:val="00EB3364"/>
    <w:rsid w:val="00EB3442"/>
    <w:rsid w:val="00EB3CF2"/>
    <w:rsid w:val="00EB3F2A"/>
    <w:rsid w:val="00EB40E6"/>
    <w:rsid w:val="00EB4112"/>
    <w:rsid w:val="00EB4505"/>
    <w:rsid w:val="00EB468C"/>
    <w:rsid w:val="00EB5145"/>
    <w:rsid w:val="00EB5475"/>
    <w:rsid w:val="00EB557B"/>
    <w:rsid w:val="00EB5648"/>
    <w:rsid w:val="00EB5FEB"/>
    <w:rsid w:val="00EB6058"/>
    <w:rsid w:val="00EB608F"/>
    <w:rsid w:val="00EB6144"/>
    <w:rsid w:val="00EB6A4B"/>
    <w:rsid w:val="00EB6BC8"/>
    <w:rsid w:val="00EB6BF1"/>
    <w:rsid w:val="00EB6EFB"/>
    <w:rsid w:val="00EB7272"/>
    <w:rsid w:val="00EB72D8"/>
    <w:rsid w:val="00EB734D"/>
    <w:rsid w:val="00EB7670"/>
    <w:rsid w:val="00EB780D"/>
    <w:rsid w:val="00EB7B40"/>
    <w:rsid w:val="00EB7E6A"/>
    <w:rsid w:val="00EC011E"/>
    <w:rsid w:val="00EC029B"/>
    <w:rsid w:val="00EC089D"/>
    <w:rsid w:val="00EC0D21"/>
    <w:rsid w:val="00EC0F33"/>
    <w:rsid w:val="00EC19AF"/>
    <w:rsid w:val="00EC1A23"/>
    <w:rsid w:val="00EC1BD4"/>
    <w:rsid w:val="00EC1BFD"/>
    <w:rsid w:val="00EC27EE"/>
    <w:rsid w:val="00EC295D"/>
    <w:rsid w:val="00EC2A32"/>
    <w:rsid w:val="00EC33C9"/>
    <w:rsid w:val="00EC34A5"/>
    <w:rsid w:val="00EC3720"/>
    <w:rsid w:val="00EC3931"/>
    <w:rsid w:val="00EC3CF9"/>
    <w:rsid w:val="00EC3D2A"/>
    <w:rsid w:val="00EC42D1"/>
    <w:rsid w:val="00EC4815"/>
    <w:rsid w:val="00EC4A97"/>
    <w:rsid w:val="00EC4E6D"/>
    <w:rsid w:val="00EC501D"/>
    <w:rsid w:val="00EC51A3"/>
    <w:rsid w:val="00EC51F3"/>
    <w:rsid w:val="00EC59A9"/>
    <w:rsid w:val="00EC620C"/>
    <w:rsid w:val="00EC6345"/>
    <w:rsid w:val="00EC63A6"/>
    <w:rsid w:val="00EC65DB"/>
    <w:rsid w:val="00EC6643"/>
    <w:rsid w:val="00EC6BA2"/>
    <w:rsid w:val="00EC6EC8"/>
    <w:rsid w:val="00EC712F"/>
    <w:rsid w:val="00EC713C"/>
    <w:rsid w:val="00EC731F"/>
    <w:rsid w:val="00EC7326"/>
    <w:rsid w:val="00EC7348"/>
    <w:rsid w:val="00EC73AE"/>
    <w:rsid w:val="00EC7572"/>
    <w:rsid w:val="00EC7E76"/>
    <w:rsid w:val="00EC7EE1"/>
    <w:rsid w:val="00EC7F70"/>
    <w:rsid w:val="00ED0094"/>
    <w:rsid w:val="00ED0594"/>
    <w:rsid w:val="00ED0597"/>
    <w:rsid w:val="00ED0957"/>
    <w:rsid w:val="00ED0970"/>
    <w:rsid w:val="00ED0B28"/>
    <w:rsid w:val="00ED12C0"/>
    <w:rsid w:val="00ED166F"/>
    <w:rsid w:val="00ED1DBD"/>
    <w:rsid w:val="00ED1DCE"/>
    <w:rsid w:val="00ED1E47"/>
    <w:rsid w:val="00ED201D"/>
    <w:rsid w:val="00ED20EA"/>
    <w:rsid w:val="00ED2AF1"/>
    <w:rsid w:val="00ED3667"/>
    <w:rsid w:val="00ED38DA"/>
    <w:rsid w:val="00ED3C67"/>
    <w:rsid w:val="00ED3C79"/>
    <w:rsid w:val="00ED3EEA"/>
    <w:rsid w:val="00ED42D7"/>
    <w:rsid w:val="00ED4926"/>
    <w:rsid w:val="00ED49CB"/>
    <w:rsid w:val="00ED4A22"/>
    <w:rsid w:val="00ED4C12"/>
    <w:rsid w:val="00ED4E36"/>
    <w:rsid w:val="00ED4F7C"/>
    <w:rsid w:val="00ED5190"/>
    <w:rsid w:val="00ED557B"/>
    <w:rsid w:val="00ED5601"/>
    <w:rsid w:val="00ED58FE"/>
    <w:rsid w:val="00ED5C21"/>
    <w:rsid w:val="00ED5F15"/>
    <w:rsid w:val="00ED63FA"/>
    <w:rsid w:val="00ED65A6"/>
    <w:rsid w:val="00ED6AD6"/>
    <w:rsid w:val="00ED6CBE"/>
    <w:rsid w:val="00ED6D92"/>
    <w:rsid w:val="00ED6D9E"/>
    <w:rsid w:val="00ED762E"/>
    <w:rsid w:val="00ED7646"/>
    <w:rsid w:val="00ED7953"/>
    <w:rsid w:val="00ED7DB1"/>
    <w:rsid w:val="00ED7F11"/>
    <w:rsid w:val="00EE0551"/>
    <w:rsid w:val="00EE0583"/>
    <w:rsid w:val="00EE05E6"/>
    <w:rsid w:val="00EE0B7E"/>
    <w:rsid w:val="00EE0C00"/>
    <w:rsid w:val="00EE0CE9"/>
    <w:rsid w:val="00EE0F06"/>
    <w:rsid w:val="00EE10B8"/>
    <w:rsid w:val="00EE162D"/>
    <w:rsid w:val="00EE1794"/>
    <w:rsid w:val="00EE1A56"/>
    <w:rsid w:val="00EE1DD5"/>
    <w:rsid w:val="00EE2925"/>
    <w:rsid w:val="00EE2B2E"/>
    <w:rsid w:val="00EE2BE1"/>
    <w:rsid w:val="00EE2C40"/>
    <w:rsid w:val="00EE2DF5"/>
    <w:rsid w:val="00EE370A"/>
    <w:rsid w:val="00EE3BAA"/>
    <w:rsid w:val="00EE3CA9"/>
    <w:rsid w:val="00EE3E8B"/>
    <w:rsid w:val="00EE3EDC"/>
    <w:rsid w:val="00EE3FC3"/>
    <w:rsid w:val="00EE4101"/>
    <w:rsid w:val="00EE4394"/>
    <w:rsid w:val="00EE4887"/>
    <w:rsid w:val="00EE49B5"/>
    <w:rsid w:val="00EE4A96"/>
    <w:rsid w:val="00EE4B61"/>
    <w:rsid w:val="00EE4C15"/>
    <w:rsid w:val="00EE4D03"/>
    <w:rsid w:val="00EE4D56"/>
    <w:rsid w:val="00EE52F5"/>
    <w:rsid w:val="00EE537D"/>
    <w:rsid w:val="00EE539C"/>
    <w:rsid w:val="00EE5C95"/>
    <w:rsid w:val="00EE5FA4"/>
    <w:rsid w:val="00EE61D9"/>
    <w:rsid w:val="00EE64BA"/>
    <w:rsid w:val="00EE68E1"/>
    <w:rsid w:val="00EE6971"/>
    <w:rsid w:val="00EE6BD6"/>
    <w:rsid w:val="00EE6BD7"/>
    <w:rsid w:val="00EE703A"/>
    <w:rsid w:val="00EE7102"/>
    <w:rsid w:val="00EE7BBB"/>
    <w:rsid w:val="00EF0E58"/>
    <w:rsid w:val="00EF0F52"/>
    <w:rsid w:val="00EF1146"/>
    <w:rsid w:val="00EF119D"/>
    <w:rsid w:val="00EF1366"/>
    <w:rsid w:val="00EF169C"/>
    <w:rsid w:val="00EF1AD4"/>
    <w:rsid w:val="00EF1FFB"/>
    <w:rsid w:val="00EF28D0"/>
    <w:rsid w:val="00EF3214"/>
    <w:rsid w:val="00EF354D"/>
    <w:rsid w:val="00EF39FF"/>
    <w:rsid w:val="00EF4076"/>
    <w:rsid w:val="00EF4664"/>
    <w:rsid w:val="00EF47E9"/>
    <w:rsid w:val="00EF4AF6"/>
    <w:rsid w:val="00EF4AFC"/>
    <w:rsid w:val="00EF4D04"/>
    <w:rsid w:val="00EF4DD0"/>
    <w:rsid w:val="00EF530C"/>
    <w:rsid w:val="00EF5D8E"/>
    <w:rsid w:val="00EF5F2B"/>
    <w:rsid w:val="00EF5FFC"/>
    <w:rsid w:val="00EF6141"/>
    <w:rsid w:val="00EF6765"/>
    <w:rsid w:val="00EF6889"/>
    <w:rsid w:val="00EF6A09"/>
    <w:rsid w:val="00EF6A8F"/>
    <w:rsid w:val="00EF6D8B"/>
    <w:rsid w:val="00EF709D"/>
    <w:rsid w:val="00EF7675"/>
    <w:rsid w:val="00EF7852"/>
    <w:rsid w:val="00EF7B67"/>
    <w:rsid w:val="00EF7DF7"/>
    <w:rsid w:val="00F001FD"/>
    <w:rsid w:val="00F0032F"/>
    <w:rsid w:val="00F00493"/>
    <w:rsid w:val="00F00A05"/>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19E"/>
    <w:rsid w:val="00F032B3"/>
    <w:rsid w:val="00F0385C"/>
    <w:rsid w:val="00F038D0"/>
    <w:rsid w:val="00F039F6"/>
    <w:rsid w:val="00F03CC3"/>
    <w:rsid w:val="00F03E06"/>
    <w:rsid w:val="00F04260"/>
    <w:rsid w:val="00F04262"/>
    <w:rsid w:val="00F044B8"/>
    <w:rsid w:val="00F04B9C"/>
    <w:rsid w:val="00F04CF1"/>
    <w:rsid w:val="00F04DFB"/>
    <w:rsid w:val="00F04E9D"/>
    <w:rsid w:val="00F04EC8"/>
    <w:rsid w:val="00F05100"/>
    <w:rsid w:val="00F0511B"/>
    <w:rsid w:val="00F05667"/>
    <w:rsid w:val="00F05690"/>
    <w:rsid w:val="00F0590D"/>
    <w:rsid w:val="00F05ECD"/>
    <w:rsid w:val="00F060DC"/>
    <w:rsid w:val="00F06429"/>
    <w:rsid w:val="00F0677B"/>
    <w:rsid w:val="00F06B2D"/>
    <w:rsid w:val="00F07077"/>
    <w:rsid w:val="00F07420"/>
    <w:rsid w:val="00F079C3"/>
    <w:rsid w:val="00F107F0"/>
    <w:rsid w:val="00F10900"/>
    <w:rsid w:val="00F10BC9"/>
    <w:rsid w:val="00F10CC9"/>
    <w:rsid w:val="00F10DDF"/>
    <w:rsid w:val="00F10F69"/>
    <w:rsid w:val="00F110EB"/>
    <w:rsid w:val="00F1125B"/>
    <w:rsid w:val="00F11324"/>
    <w:rsid w:val="00F11379"/>
    <w:rsid w:val="00F11A09"/>
    <w:rsid w:val="00F11A6C"/>
    <w:rsid w:val="00F11C8F"/>
    <w:rsid w:val="00F11F0C"/>
    <w:rsid w:val="00F11F6E"/>
    <w:rsid w:val="00F12397"/>
    <w:rsid w:val="00F12437"/>
    <w:rsid w:val="00F124C1"/>
    <w:rsid w:val="00F12A02"/>
    <w:rsid w:val="00F13A3F"/>
    <w:rsid w:val="00F13F86"/>
    <w:rsid w:val="00F14751"/>
    <w:rsid w:val="00F14C76"/>
    <w:rsid w:val="00F15231"/>
    <w:rsid w:val="00F1539E"/>
    <w:rsid w:val="00F15717"/>
    <w:rsid w:val="00F15792"/>
    <w:rsid w:val="00F158AF"/>
    <w:rsid w:val="00F15A1B"/>
    <w:rsid w:val="00F15DB3"/>
    <w:rsid w:val="00F15E28"/>
    <w:rsid w:val="00F15F5E"/>
    <w:rsid w:val="00F16296"/>
    <w:rsid w:val="00F1655C"/>
    <w:rsid w:val="00F16C42"/>
    <w:rsid w:val="00F16D4B"/>
    <w:rsid w:val="00F17599"/>
    <w:rsid w:val="00F17711"/>
    <w:rsid w:val="00F17781"/>
    <w:rsid w:val="00F17DAE"/>
    <w:rsid w:val="00F17ED8"/>
    <w:rsid w:val="00F200EB"/>
    <w:rsid w:val="00F20125"/>
    <w:rsid w:val="00F203D8"/>
    <w:rsid w:val="00F20475"/>
    <w:rsid w:val="00F206B7"/>
    <w:rsid w:val="00F206BF"/>
    <w:rsid w:val="00F208E7"/>
    <w:rsid w:val="00F20C2F"/>
    <w:rsid w:val="00F20D42"/>
    <w:rsid w:val="00F21078"/>
    <w:rsid w:val="00F212B3"/>
    <w:rsid w:val="00F21471"/>
    <w:rsid w:val="00F218BD"/>
    <w:rsid w:val="00F21980"/>
    <w:rsid w:val="00F21A77"/>
    <w:rsid w:val="00F2219F"/>
    <w:rsid w:val="00F2228F"/>
    <w:rsid w:val="00F22635"/>
    <w:rsid w:val="00F2268F"/>
    <w:rsid w:val="00F22C35"/>
    <w:rsid w:val="00F22ED8"/>
    <w:rsid w:val="00F23705"/>
    <w:rsid w:val="00F23731"/>
    <w:rsid w:val="00F23A73"/>
    <w:rsid w:val="00F23A98"/>
    <w:rsid w:val="00F23B44"/>
    <w:rsid w:val="00F24164"/>
    <w:rsid w:val="00F242F3"/>
    <w:rsid w:val="00F24315"/>
    <w:rsid w:val="00F244BB"/>
    <w:rsid w:val="00F246EB"/>
    <w:rsid w:val="00F25124"/>
    <w:rsid w:val="00F251DB"/>
    <w:rsid w:val="00F25344"/>
    <w:rsid w:val="00F25568"/>
    <w:rsid w:val="00F25738"/>
    <w:rsid w:val="00F2578B"/>
    <w:rsid w:val="00F258F6"/>
    <w:rsid w:val="00F25C3B"/>
    <w:rsid w:val="00F25D06"/>
    <w:rsid w:val="00F25D33"/>
    <w:rsid w:val="00F260C4"/>
    <w:rsid w:val="00F263D6"/>
    <w:rsid w:val="00F267F6"/>
    <w:rsid w:val="00F26883"/>
    <w:rsid w:val="00F269E1"/>
    <w:rsid w:val="00F26DF9"/>
    <w:rsid w:val="00F270B2"/>
    <w:rsid w:val="00F270EC"/>
    <w:rsid w:val="00F272FF"/>
    <w:rsid w:val="00F274AF"/>
    <w:rsid w:val="00F2759E"/>
    <w:rsid w:val="00F27905"/>
    <w:rsid w:val="00F27CD5"/>
    <w:rsid w:val="00F27E44"/>
    <w:rsid w:val="00F27EFE"/>
    <w:rsid w:val="00F30105"/>
    <w:rsid w:val="00F3019E"/>
    <w:rsid w:val="00F30209"/>
    <w:rsid w:val="00F30380"/>
    <w:rsid w:val="00F3049F"/>
    <w:rsid w:val="00F30545"/>
    <w:rsid w:val="00F306EE"/>
    <w:rsid w:val="00F30B91"/>
    <w:rsid w:val="00F30BAF"/>
    <w:rsid w:val="00F310D3"/>
    <w:rsid w:val="00F31520"/>
    <w:rsid w:val="00F31530"/>
    <w:rsid w:val="00F3162B"/>
    <w:rsid w:val="00F316B6"/>
    <w:rsid w:val="00F31CA4"/>
    <w:rsid w:val="00F31F5E"/>
    <w:rsid w:val="00F326D7"/>
    <w:rsid w:val="00F3287B"/>
    <w:rsid w:val="00F32A30"/>
    <w:rsid w:val="00F32C7F"/>
    <w:rsid w:val="00F3331B"/>
    <w:rsid w:val="00F333C6"/>
    <w:rsid w:val="00F336A3"/>
    <w:rsid w:val="00F33B00"/>
    <w:rsid w:val="00F33C92"/>
    <w:rsid w:val="00F34430"/>
    <w:rsid w:val="00F34448"/>
    <w:rsid w:val="00F346A5"/>
    <w:rsid w:val="00F346C9"/>
    <w:rsid w:val="00F34868"/>
    <w:rsid w:val="00F34D5E"/>
    <w:rsid w:val="00F35148"/>
    <w:rsid w:val="00F35403"/>
    <w:rsid w:val="00F355E0"/>
    <w:rsid w:val="00F35628"/>
    <w:rsid w:val="00F35D64"/>
    <w:rsid w:val="00F35EAA"/>
    <w:rsid w:val="00F36023"/>
    <w:rsid w:val="00F3607C"/>
    <w:rsid w:val="00F36444"/>
    <w:rsid w:val="00F36725"/>
    <w:rsid w:val="00F36AA2"/>
    <w:rsid w:val="00F36AA7"/>
    <w:rsid w:val="00F37814"/>
    <w:rsid w:val="00F37AD7"/>
    <w:rsid w:val="00F37B08"/>
    <w:rsid w:val="00F4015C"/>
    <w:rsid w:val="00F4044A"/>
    <w:rsid w:val="00F4059B"/>
    <w:rsid w:val="00F406E1"/>
    <w:rsid w:val="00F409BA"/>
    <w:rsid w:val="00F40DF7"/>
    <w:rsid w:val="00F40E41"/>
    <w:rsid w:val="00F40EFF"/>
    <w:rsid w:val="00F41084"/>
    <w:rsid w:val="00F411E4"/>
    <w:rsid w:val="00F41293"/>
    <w:rsid w:val="00F4142D"/>
    <w:rsid w:val="00F417F5"/>
    <w:rsid w:val="00F418BA"/>
    <w:rsid w:val="00F41D86"/>
    <w:rsid w:val="00F41E03"/>
    <w:rsid w:val="00F41EA6"/>
    <w:rsid w:val="00F41ED3"/>
    <w:rsid w:val="00F41EE9"/>
    <w:rsid w:val="00F42189"/>
    <w:rsid w:val="00F42248"/>
    <w:rsid w:val="00F427A4"/>
    <w:rsid w:val="00F427C0"/>
    <w:rsid w:val="00F42BB1"/>
    <w:rsid w:val="00F42DA9"/>
    <w:rsid w:val="00F432A4"/>
    <w:rsid w:val="00F433A8"/>
    <w:rsid w:val="00F4388C"/>
    <w:rsid w:val="00F43FDA"/>
    <w:rsid w:val="00F44265"/>
    <w:rsid w:val="00F446C5"/>
    <w:rsid w:val="00F4480B"/>
    <w:rsid w:val="00F44BA7"/>
    <w:rsid w:val="00F44EFB"/>
    <w:rsid w:val="00F450AC"/>
    <w:rsid w:val="00F451A6"/>
    <w:rsid w:val="00F45916"/>
    <w:rsid w:val="00F45EE0"/>
    <w:rsid w:val="00F4670D"/>
    <w:rsid w:val="00F469DC"/>
    <w:rsid w:val="00F46A24"/>
    <w:rsid w:val="00F4736D"/>
    <w:rsid w:val="00F47443"/>
    <w:rsid w:val="00F47781"/>
    <w:rsid w:val="00F477C0"/>
    <w:rsid w:val="00F47CB5"/>
    <w:rsid w:val="00F50131"/>
    <w:rsid w:val="00F50251"/>
    <w:rsid w:val="00F504CD"/>
    <w:rsid w:val="00F504DF"/>
    <w:rsid w:val="00F50968"/>
    <w:rsid w:val="00F50ACD"/>
    <w:rsid w:val="00F50DF2"/>
    <w:rsid w:val="00F50E0A"/>
    <w:rsid w:val="00F50E14"/>
    <w:rsid w:val="00F50E39"/>
    <w:rsid w:val="00F50F33"/>
    <w:rsid w:val="00F51030"/>
    <w:rsid w:val="00F51098"/>
    <w:rsid w:val="00F5110F"/>
    <w:rsid w:val="00F514E8"/>
    <w:rsid w:val="00F51567"/>
    <w:rsid w:val="00F5166B"/>
    <w:rsid w:val="00F51A16"/>
    <w:rsid w:val="00F51B6A"/>
    <w:rsid w:val="00F51D1F"/>
    <w:rsid w:val="00F51D49"/>
    <w:rsid w:val="00F51EAE"/>
    <w:rsid w:val="00F522AA"/>
    <w:rsid w:val="00F527F4"/>
    <w:rsid w:val="00F5288B"/>
    <w:rsid w:val="00F52AA5"/>
    <w:rsid w:val="00F52DE8"/>
    <w:rsid w:val="00F52FB8"/>
    <w:rsid w:val="00F53143"/>
    <w:rsid w:val="00F53417"/>
    <w:rsid w:val="00F53DF2"/>
    <w:rsid w:val="00F54123"/>
    <w:rsid w:val="00F541C6"/>
    <w:rsid w:val="00F54331"/>
    <w:rsid w:val="00F544AC"/>
    <w:rsid w:val="00F547E6"/>
    <w:rsid w:val="00F54A35"/>
    <w:rsid w:val="00F54C22"/>
    <w:rsid w:val="00F550ED"/>
    <w:rsid w:val="00F55808"/>
    <w:rsid w:val="00F55A45"/>
    <w:rsid w:val="00F55B54"/>
    <w:rsid w:val="00F564B0"/>
    <w:rsid w:val="00F56521"/>
    <w:rsid w:val="00F56632"/>
    <w:rsid w:val="00F567FE"/>
    <w:rsid w:val="00F568CD"/>
    <w:rsid w:val="00F56A7B"/>
    <w:rsid w:val="00F571F4"/>
    <w:rsid w:val="00F57242"/>
    <w:rsid w:val="00F572B9"/>
    <w:rsid w:val="00F574A0"/>
    <w:rsid w:val="00F57580"/>
    <w:rsid w:val="00F5771B"/>
    <w:rsid w:val="00F57B23"/>
    <w:rsid w:val="00F57D8B"/>
    <w:rsid w:val="00F60084"/>
    <w:rsid w:val="00F601B6"/>
    <w:rsid w:val="00F602A8"/>
    <w:rsid w:val="00F60358"/>
    <w:rsid w:val="00F6037C"/>
    <w:rsid w:val="00F6054A"/>
    <w:rsid w:val="00F60A89"/>
    <w:rsid w:val="00F60ACF"/>
    <w:rsid w:val="00F60B8D"/>
    <w:rsid w:val="00F60BF5"/>
    <w:rsid w:val="00F6113D"/>
    <w:rsid w:val="00F6196E"/>
    <w:rsid w:val="00F620A0"/>
    <w:rsid w:val="00F621F7"/>
    <w:rsid w:val="00F625F5"/>
    <w:rsid w:val="00F626CF"/>
    <w:rsid w:val="00F62AAB"/>
    <w:rsid w:val="00F63014"/>
    <w:rsid w:val="00F631DC"/>
    <w:rsid w:val="00F63256"/>
    <w:rsid w:val="00F632D0"/>
    <w:rsid w:val="00F63770"/>
    <w:rsid w:val="00F63920"/>
    <w:rsid w:val="00F6421B"/>
    <w:rsid w:val="00F64401"/>
    <w:rsid w:val="00F64548"/>
    <w:rsid w:val="00F64734"/>
    <w:rsid w:val="00F64AA0"/>
    <w:rsid w:val="00F64BAC"/>
    <w:rsid w:val="00F64EDA"/>
    <w:rsid w:val="00F6503F"/>
    <w:rsid w:val="00F653F7"/>
    <w:rsid w:val="00F65A7D"/>
    <w:rsid w:val="00F6654F"/>
    <w:rsid w:val="00F665D2"/>
    <w:rsid w:val="00F66875"/>
    <w:rsid w:val="00F66BD9"/>
    <w:rsid w:val="00F67042"/>
    <w:rsid w:val="00F671D3"/>
    <w:rsid w:val="00F675A1"/>
    <w:rsid w:val="00F67742"/>
    <w:rsid w:val="00F67830"/>
    <w:rsid w:val="00F67CFA"/>
    <w:rsid w:val="00F67DA2"/>
    <w:rsid w:val="00F67DCE"/>
    <w:rsid w:val="00F703FC"/>
    <w:rsid w:val="00F70A27"/>
    <w:rsid w:val="00F70D08"/>
    <w:rsid w:val="00F71101"/>
    <w:rsid w:val="00F7110E"/>
    <w:rsid w:val="00F711C9"/>
    <w:rsid w:val="00F71282"/>
    <w:rsid w:val="00F71514"/>
    <w:rsid w:val="00F71922"/>
    <w:rsid w:val="00F71A62"/>
    <w:rsid w:val="00F71B31"/>
    <w:rsid w:val="00F721D4"/>
    <w:rsid w:val="00F7276E"/>
    <w:rsid w:val="00F7295B"/>
    <w:rsid w:val="00F729D8"/>
    <w:rsid w:val="00F72B82"/>
    <w:rsid w:val="00F72D89"/>
    <w:rsid w:val="00F730E1"/>
    <w:rsid w:val="00F734F0"/>
    <w:rsid w:val="00F73517"/>
    <w:rsid w:val="00F73533"/>
    <w:rsid w:val="00F73A6A"/>
    <w:rsid w:val="00F73AF4"/>
    <w:rsid w:val="00F73D4A"/>
    <w:rsid w:val="00F73ECE"/>
    <w:rsid w:val="00F7400A"/>
    <w:rsid w:val="00F7455F"/>
    <w:rsid w:val="00F748CE"/>
    <w:rsid w:val="00F74ABE"/>
    <w:rsid w:val="00F74C1E"/>
    <w:rsid w:val="00F75087"/>
    <w:rsid w:val="00F7514F"/>
    <w:rsid w:val="00F7541B"/>
    <w:rsid w:val="00F754C2"/>
    <w:rsid w:val="00F7550C"/>
    <w:rsid w:val="00F75651"/>
    <w:rsid w:val="00F758D6"/>
    <w:rsid w:val="00F75C00"/>
    <w:rsid w:val="00F75CFC"/>
    <w:rsid w:val="00F75FA1"/>
    <w:rsid w:val="00F76546"/>
    <w:rsid w:val="00F77073"/>
    <w:rsid w:val="00F77660"/>
    <w:rsid w:val="00F7767B"/>
    <w:rsid w:val="00F7791F"/>
    <w:rsid w:val="00F77BCF"/>
    <w:rsid w:val="00F80290"/>
    <w:rsid w:val="00F8035A"/>
    <w:rsid w:val="00F80586"/>
    <w:rsid w:val="00F807A8"/>
    <w:rsid w:val="00F80B90"/>
    <w:rsid w:val="00F80EF6"/>
    <w:rsid w:val="00F812F8"/>
    <w:rsid w:val="00F81414"/>
    <w:rsid w:val="00F81916"/>
    <w:rsid w:val="00F81B0F"/>
    <w:rsid w:val="00F81B66"/>
    <w:rsid w:val="00F8205F"/>
    <w:rsid w:val="00F82144"/>
    <w:rsid w:val="00F8226D"/>
    <w:rsid w:val="00F82459"/>
    <w:rsid w:val="00F826EC"/>
    <w:rsid w:val="00F82AD3"/>
    <w:rsid w:val="00F82BB7"/>
    <w:rsid w:val="00F83132"/>
    <w:rsid w:val="00F83266"/>
    <w:rsid w:val="00F832BB"/>
    <w:rsid w:val="00F834FA"/>
    <w:rsid w:val="00F83607"/>
    <w:rsid w:val="00F837A6"/>
    <w:rsid w:val="00F83A72"/>
    <w:rsid w:val="00F83AD5"/>
    <w:rsid w:val="00F83CF8"/>
    <w:rsid w:val="00F83D7F"/>
    <w:rsid w:val="00F8425B"/>
    <w:rsid w:val="00F845F7"/>
    <w:rsid w:val="00F84725"/>
    <w:rsid w:val="00F847D4"/>
    <w:rsid w:val="00F84975"/>
    <w:rsid w:val="00F849FB"/>
    <w:rsid w:val="00F84ABE"/>
    <w:rsid w:val="00F84C0B"/>
    <w:rsid w:val="00F84D70"/>
    <w:rsid w:val="00F850C8"/>
    <w:rsid w:val="00F853D1"/>
    <w:rsid w:val="00F8552A"/>
    <w:rsid w:val="00F8580C"/>
    <w:rsid w:val="00F85AF6"/>
    <w:rsid w:val="00F85D5F"/>
    <w:rsid w:val="00F85F19"/>
    <w:rsid w:val="00F86208"/>
    <w:rsid w:val="00F862E3"/>
    <w:rsid w:val="00F865A4"/>
    <w:rsid w:val="00F869E2"/>
    <w:rsid w:val="00F86C40"/>
    <w:rsid w:val="00F86CFF"/>
    <w:rsid w:val="00F86D54"/>
    <w:rsid w:val="00F86D64"/>
    <w:rsid w:val="00F86E1D"/>
    <w:rsid w:val="00F86F7F"/>
    <w:rsid w:val="00F8742C"/>
    <w:rsid w:val="00F8757C"/>
    <w:rsid w:val="00F876E6"/>
    <w:rsid w:val="00F87CAB"/>
    <w:rsid w:val="00F87E98"/>
    <w:rsid w:val="00F900CD"/>
    <w:rsid w:val="00F9034B"/>
    <w:rsid w:val="00F90652"/>
    <w:rsid w:val="00F9080B"/>
    <w:rsid w:val="00F91086"/>
    <w:rsid w:val="00F9166C"/>
    <w:rsid w:val="00F91A50"/>
    <w:rsid w:val="00F91F66"/>
    <w:rsid w:val="00F91FE9"/>
    <w:rsid w:val="00F92545"/>
    <w:rsid w:val="00F925C3"/>
    <w:rsid w:val="00F92C54"/>
    <w:rsid w:val="00F92FB8"/>
    <w:rsid w:val="00F930CA"/>
    <w:rsid w:val="00F93759"/>
    <w:rsid w:val="00F937E7"/>
    <w:rsid w:val="00F941C5"/>
    <w:rsid w:val="00F941D1"/>
    <w:rsid w:val="00F94689"/>
    <w:rsid w:val="00F94866"/>
    <w:rsid w:val="00F94A28"/>
    <w:rsid w:val="00F94A4C"/>
    <w:rsid w:val="00F94B40"/>
    <w:rsid w:val="00F95293"/>
    <w:rsid w:val="00F959BC"/>
    <w:rsid w:val="00F95CD7"/>
    <w:rsid w:val="00F96041"/>
    <w:rsid w:val="00F97137"/>
    <w:rsid w:val="00F97526"/>
    <w:rsid w:val="00F97530"/>
    <w:rsid w:val="00F97789"/>
    <w:rsid w:val="00F97806"/>
    <w:rsid w:val="00F97D83"/>
    <w:rsid w:val="00FA04E5"/>
    <w:rsid w:val="00FA0775"/>
    <w:rsid w:val="00FA07E5"/>
    <w:rsid w:val="00FA0AC0"/>
    <w:rsid w:val="00FA1251"/>
    <w:rsid w:val="00FA1539"/>
    <w:rsid w:val="00FA1542"/>
    <w:rsid w:val="00FA1FD7"/>
    <w:rsid w:val="00FA206C"/>
    <w:rsid w:val="00FA207D"/>
    <w:rsid w:val="00FA2185"/>
    <w:rsid w:val="00FA24FD"/>
    <w:rsid w:val="00FA2559"/>
    <w:rsid w:val="00FA2620"/>
    <w:rsid w:val="00FA2A8E"/>
    <w:rsid w:val="00FA2B38"/>
    <w:rsid w:val="00FA327B"/>
    <w:rsid w:val="00FA328F"/>
    <w:rsid w:val="00FA3B60"/>
    <w:rsid w:val="00FA3ED7"/>
    <w:rsid w:val="00FA3FD3"/>
    <w:rsid w:val="00FA4000"/>
    <w:rsid w:val="00FA4287"/>
    <w:rsid w:val="00FA43EA"/>
    <w:rsid w:val="00FA44E6"/>
    <w:rsid w:val="00FA5119"/>
    <w:rsid w:val="00FA5586"/>
    <w:rsid w:val="00FA5987"/>
    <w:rsid w:val="00FA63B7"/>
    <w:rsid w:val="00FA64B2"/>
    <w:rsid w:val="00FA64CB"/>
    <w:rsid w:val="00FA6949"/>
    <w:rsid w:val="00FA698A"/>
    <w:rsid w:val="00FA6C27"/>
    <w:rsid w:val="00FA6F10"/>
    <w:rsid w:val="00FA6FC7"/>
    <w:rsid w:val="00FA78D5"/>
    <w:rsid w:val="00FA799D"/>
    <w:rsid w:val="00FA7AC8"/>
    <w:rsid w:val="00FA7F1D"/>
    <w:rsid w:val="00FB0620"/>
    <w:rsid w:val="00FB0687"/>
    <w:rsid w:val="00FB073B"/>
    <w:rsid w:val="00FB0D1B"/>
    <w:rsid w:val="00FB1357"/>
    <w:rsid w:val="00FB18B3"/>
    <w:rsid w:val="00FB196D"/>
    <w:rsid w:val="00FB1A23"/>
    <w:rsid w:val="00FB1FF8"/>
    <w:rsid w:val="00FB238D"/>
    <w:rsid w:val="00FB2FA2"/>
    <w:rsid w:val="00FB301D"/>
    <w:rsid w:val="00FB317B"/>
    <w:rsid w:val="00FB351A"/>
    <w:rsid w:val="00FB372D"/>
    <w:rsid w:val="00FB37EB"/>
    <w:rsid w:val="00FB3DC0"/>
    <w:rsid w:val="00FB4077"/>
    <w:rsid w:val="00FB4311"/>
    <w:rsid w:val="00FB44BD"/>
    <w:rsid w:val="00FB4616"/>
    <w:rsid w:val="00FB485B"/>
    <w:rsid w:val="00FB4910"/>
    <w:rsid w:val="00FB4AE8"/>
    <w:rsid w:val="00FB4D69"/>
    <w:rsid w:val="00FB4ED0"/>
    <w:rsid w:val="00FB52DF"/>
    <w:rsid w:val="00FB56F4"/>
    <w:rsid w:val="00FB624F"/>
    <w:rsid w:val="00FB63F0"/>
    <w:rsid w:val="00FB67FE"/>
    <w:rsid w:val="00FB6804"/>
    <w:rsid w:val="00FB6939"/>
    <w:rsid w:val="00FB69F5"/>
    <w:rsid w:val="00FB6AB6"/>
    <w:rsid w:val="00FB6C7B"/>
    <w:rsid w:val="00FB6CA6"/>
    <w:rsid w:val="00FB726C"/>
    <w:rsid w:val="00FB748D"/>
    <w:rsid w:val="00FB7576"/>
    <w:rsid w:val="00FB757C"/>
    <w:rsid w:val="00FB7610"/>
    <w:rsid w:val="00FB7758"/>
    <w:rsid w:val="00FB7D0C"/>
    <w:rsid w:val="00FB7EFB"/>
    <w:rsid w:val="00FC0038"/>
    <w:rsid w:val="00FC062B"/>
    <w:rsid w:val="00FC1058"/>
    <w:rsid w:val="00FC147C"/>
    <w:rsid w:val="00FC18A2"/>
    <w:rsid w:val="00FC1B59"/>
    <w:rsid w:val="00FC2092"/>
    <w:rsid w:val="00FC25A6"/>
    <w:rsid w:val="00FC2627"/>
    <w:rsid w:val="00FC26E7"/>
    <w:rsid w:val="00FC29CF"/>
    <w:rsid w:val="00FC2F14"/>
    <w:rsid w:val="00FC3BD6"/>
    <w:rsid w:val="00FC3FE4"/>
    <w:rsid w:val="00FC4781"/>
    <w:rsid w:val="00FC4A73"/>
    <w:rsid w:val="00FC4F6B"/>
    <w:rsid w:val="00FC569F"/>
    <w:rsid w:val="00FC5A8E"/>
    <w:rsid w:val="00FC5C99"/>
    <w:rsid w:val="00FC61A4"/>
    <w:rsid w:val="00FC623B"/>
    <w:rsid w:val="00FC65C9"/>
    <w:rsid w:val="00FC6829"/>
    <w:rsid w:val="00FC6A40"/>
    <w:rsid w:val="00FC6A84"/>
    <w:rsid w:val="00FC6D28"/>
    <w:rsid w:val="00FC6D71"/>
    <w:rsid w:val="00FC6ECC"/>
    <w:rsid w:val="00FC7082"/>
    <w:rsid w:val="00FC730D"/>
    <w:rsid w:val="00FC7703"/>
    <w:rsid w:val="00FC78FF"/>
    <w:rsid w:val="00FC79DE"/>
    <w:rsid w:val="00FC7B6E"/>
    <w:rsid w:val="00FD081C"/>
    <w:rsid w:val="00FD0C58"/>
    <w:rsid w:val="00FD0CD8"/>
    <w:rsid w:val="00FD10F3"/>
    <w:rsid w:val="00FD13B0"/>
    <w:rsid w:val="00FD151E"/>
    <w:rsid w:val="00FD180C"/>
    <w:rsid w:val="00FD1832"/>
    <w:rsid w:val="00FD1D5A"/>
    <w:rsid w:val="00FD1E0E"/>
    <w:rsid w:val="00FD1E49"/>
    <w:rsid w:val="00FD1E55"/>
    <w:rsid w:val="00FD2416"/>
    <w:rsid w:val="00FD2935"/>
    <w:rsid w:val="00FD2ADF"/>
    <w:rsid w:val="00FD2BD2"/>
    <w:rsid w:val="00FD32CF"/>
    <w:rsid w:val="00FD3751"/>
    <w:rsid w:val="00FD3845"/>
    <w:rsid w:val="00FD3855"/>
    <w:rsid w:val="00FD3899"/>
    <w:rsid w:val="00FD39CB"/>
    <w:rsid w:val="00FD3CD9"/>
    <w:rsid w:val="00FD3DB8"/>
    <w:rsid w:val="00FD406A"/>
    <w:rsid w:val="00FD4396"/>
    <w:rsid w:val="00FD45C3"/>
    <w:rsid w:val="00FD4686"/>
    <w:rsid w:val="00FD4750"/>
    <w:rsid w:val="00FD50EB"/>
    <w:rsid w:val="00FD5183"/>
    <w:rsid w:val="00FD5623"/>
    <w:rsid w:val="00FD5BCA"/>
    <w:rsid w:val="00FD5EA2"/>
    <w:rsid w:val="00FD6441"/>
    <w:rsid w:val="00FD6605"/>
    <w:rsid w:val="00FD6890"/>
    <w:rsid w:val="00FD6BDD"/>
    <w:rsid w:val="00FD73B9"/>
    <w:rsid w:val="00FD75E0"/>
    <w:rsid w:val="00FD77A8"/>
    <w:rsid w:val="00FD7A0C"/>
    <w:rsid w:val="00FD7A4E"/>
    <w:rsid w:val="00FE019F"/>
    <w:rsid w:val="00FE0561"/>
    <w:rsid w:val="00FE06BF"/>
    <w:rsid w:val="00FE08B4"/>
    <w:rsid w:val="00FE0D8B"/>
    <w:rsid w:val="00FE1561"/>
    <w:rsid w:val="00FE1995"/>
    <w:rsid w:val="00FE19A3"/>
    <w:rsid w:val="00FE19AE"/>
    <w:rsid w:val="00FE2B17"/>
    <w:rsid w:val="00FE2BC4"/>
    <w:rsid w:val="00FE308C"/>
    <w:rsid w:val="00FE3146"/>
    <w:rsid w:val="00FE31D1"/>
    <w:rsid w:val="00FE31E7"/>
    <w:rsid w:val="00FE3476"/>
    <w:rsid w:val="00FE369F"/>
    <w:rsid w:val="00FE37B9"/>
    <w:rsid w:val="00FE3B3B"/>
    <w:rsid w:val="00FE3D0F"/>
    <w:rsid w:val="00FE43F4"/>
    <w:rsid w:val="00FE4ED3"/>
    <w:rsid w:val="00FE4FC9"/>
    <w:rsid w:val="00FE5590"/>
    <w:rsid w:val="00FE5665"/>
    <w:rsid w:val="00FE56C2"/>
    <w:rsid w:val="00FE58F2"/>
    <w:rsid w:val="00FE5A56"/>
    <w:rsid w:val="00FE5B02"/>
    <w:rsid w:val="00FE5C5A"/>
    <w:rsid w:val="00FE5D69"/>
    <w:rsid w:val="00FE5D77"/>
    <w:rsid w:val="00FE5F07"/>
    <w:rsid w:val="00FE632D"/>
    <w:rsid w:val="00FE65E0"/>
    <w:rsid w:val="00FE6FAA"/>
    <w:rsid w:val="00FE7070"/>
    <w:rsid w:val="00FE74D3"/>
    <w:rsid w:val="00FE7732"/>
    <w:rsid w:val="00FE7F28"/>
    <w:rsid w:val="00FF01C4"/>
    <w:rsid w:val="00FF0552"/>
    <w:rsid w:val="00FF0BFA"/>
    <w:rsid w:val="00FF0DE3"/>
    <w:rsid w:val="00FF0E7D"/>
    <w:rsid w:val="00FF115D"/>
    <w:rsid w:val="00FF1C41"/>
    <w:rsid w:val="00FF20B3"/>
    <w:rsid w:val="00FF218C"/>
    <w:rsid w:val="00FF21D4"/>
    <w:rsid w:val="00FF21F9"/>
    <w:rsid w:val="00FF265F"/>
    <w:rsid w:val="00FF2A42"/>
    <w:rsid w:val="00FF2AF4"/>
    <w:rsid w:val="00FF2C61"/>
    <w:rsid w:val="00FF2E00"/>
    <w:rsid w:val="00FF3203"/>
    <w:rsid w:val="00FF40E5"/>
    <w:rsid w:val="00FF43AE"/>
    <w:rsid w:val="00FF4A31"/>
    <w:rsid w:val="00FF4ADB"/>
    <w:rsid w:val="00FF4BDA"/>
    <w:rsid w:val="00FF4F0B"/>
    <w:rsid w:val="00FF514F"/>
    <w:rsid w:val="00FF5189"/>
    <w:rsid w:val="00FF5615"/>
    <w:rsid w:val="00FF5616"/>
    <w:rsid w:val="00FF5A16"/>
    <w:rsid w:val="00FF5B6C"/>
    <w:rsid w:val="00FF5EEB"/>
    <w:rsid w:val="00FF6011"/>
    <w:rsid w:val="00FF636A"/>
    <w:rsid w:val="00FF6578"/>
    <w:rsid w:val="00FF6822"/>
    <w:rsid w:val="00FF6D6E"/>
    <w:rsid w:val="00FF6DAA"/>
    <w:rsid w:val="00FF6E12"/>
    <w:rsid w:val="00FF6E5E"/>
    <w:rsid w:val="00FF71C8"/>
    <w:rsid w:val="00FF7867"/>
    <w:rsid w:val="00FF79B9"/>
    <w:rsid w:val="00FF79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0D81B1A7"/>
  <w15:docId w15:val="{FA31670D-CB24-49E6-8815-66FE88667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AD3"/>
    <w:rPr>
      <w:rFonts w:eastAsia="Times New Roman"/>
      <w:sz w:val="22"/>
      <w:szCs w:val="22"/>
      <w:lang w:eastAsia="de-DE"/>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4C36F5"/>
    <w:pPr>
      <w:keepNext/>
      <w:keepLines/>
      <w:numPr>
        <w:numId w:val="17"/>
      </w:numPr>
      <w:pBdr>
        <w:top w:val="single" w:sz="12" w:space="3" w:color="auto"/>
      </w:pBdr>
      <w:spacing w:before="240" w:after="180"/>
      <w:ind w:rightChars="100" w:right="220"/>
      <w:outlineLvl w:val="0"/>
    </w:pPr>
    <w:rPr>
      <w:rFonts w:ascii="Arial" w:hAnsi="Arial"/>
      <w:sz w:val="32"/>
      <w:szCs w:val="18"/>
      <w:lang w:val="en-GB" w:eastAsia="en-US"/>
    </w:rPr>
  </w:style>
  <w:style w:type="paragraph" w:styleId="Heading2">
    <w:name w:val="heading 2"/>
    <w:aliases w:val="Heading 2;H2;2;UNDERRUBRIK 1-2;DO NOT USE_h2;h2;h21;Heading 2 Char;H2 Char;h2 Char,Head2A,2,H2,UNDERRUBRIK 1-2,DO NOT USE_h2,h2,h21,H2 Char,h2 Char"/>
    <w:basedOn w:val="Heading1"/>
    <w:next w:val="Normal"/>
    <w:link w:val="Heading2Char"/>
    <w:qFormat/>
    <w:rsid w:val="00596019"/>
    <w:pPr>
      <w:numPr>
        <w:ilvl w:val="1"/>
      </w:numPr>
      <w:pBdr>
        <w:top w:val="none" w:sz="0" w:space="0" w:color="auto"/>
      </w:pBdr>
      <w:tabs>
        <w:tab w:val="num" w:pos="567"/>
      </w:tabs>
      <w:spacing w:before="180"/>
      <w:ind w:left="0" w:rightChars="0" w:right="0"/>
      <w:outlineLvl w:val="1"/>
    </w:pPr>
    <w:rPr>
      <w:sz w:val="28"/>
      <w:szCs w:val="16"/>
      <w:lang w:val="en-US" w:eastAsia="ja-JP"/>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96019"/>
    <w:pPr>
      <w:numPr>
        <w:ilvl w:val="2"/>
      </w:numPr>
      <w:spacing w:before="120"/>
      <w:ind w:left="720"/>
      <w:outlineLvl w:val="2"/>
    </w:pPr>
    <w:rPr>
      <w:sz w:val="24"/>
      <w:szCs w:val="14"/>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 Char2,Caption Char,题注,180-Table-Caption,Caption Char2,Caption Char Char Char,Caption Char Char1,fig and tbl,fighead2,Table Caption,fighead21,fighead22,fighead23,条目,cap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jc w:val="both"/>
    </w:pPr>
    <w:rPr>
      <w:rFonts w:ascii="Century" w:hAnsi="Century"/>
      <w:noProof/>
      <w:kern w:val="2"/>
      <w:sz w:val="16"/>
    </w:rPr>
  </w:style>
  <w:style w:type="paragraph" w:customStyle="1" w:styleId="Reference">
    <w:name w:val="Reference"/>
    <w:basedOn w:val="Normal"/>
    <w:pPr>
      <w:widowControl w:val="0"/>
      <w:ind w:left="283" w:hanging="283"/>
      <w:jc w:val="both"/>
    </w:pPr>
    <w:rPr>
      <w:rFonts w:ascii="Arial" w:hAnsi="Arial"/>
      <w:kern w:val="2"/>
      <w:sz w:val="21"/>
      <w:lang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jc w:val="center"/>
      <w:textAlignment w:val="baseline"/>
    </w:pPr>
    <w:rPr>
      <w:lang w:eastAsia="ja-JP"/>
    </w:rPr>
  </w:style>
  <w:style w:type="numbering" w:styleId="111111">
    <w:name w:val="Outline List 2"/>
    <w:basedOn w:val="NoList"/>
    <w:pPr>
      <w:numPr>
        <w:numId w:val="1"/>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表（文字列）"/>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Heading1"/>
    <w:next w:val="BodyText"/>
    <w:autoRedefine/>
    <w:pPr>
      <w:keepLines w:val="0"/>
      <w:numPr>
        <w:numId w:val="2"/>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ind w:left="1080"/>
      <w:textAlignment w:val="baseline"/>
    </w:pPr>
    <w:rPr>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textAlignment w:val="baseline"/>
    </w:pPr>
  </w:style>
  <w:style w:type="paragraph" w:customStyle="1" w:styleId="tabletext">
    <w:name w:val="table text"/>
    <w:basedOn w:val="Normal"/>
    <w:next w:val="table"/>
    <w:rsid w:val="001D5F89"/>
    <w:pPr>
      <w:overflowPunct w:val="0"/>
      <w:autoSpaceDE w:val="0"/>
      <w:autoSpaceDN w:val="0"/>
      <w:adjustRightInd w:val="0"/>
      <w:textAlignment w:val="baseline"/>
    </w:pPr>
    <w:rPr>
      <w:i/>
    </w:rPr>
  </w:style>
  <w:style w:type="paragraph" w:customStyle="1" w:styleId="HE">
    <w:name w:val="HE"/>
    <w:basedOn w:val="Normal"/>
    <w:rsid w:val="001D5F89"/>
    <w:pPr>
      <w:numPr>
        <w:numId w:val="6"/>
      </w:numPr>
      <w:tabs>
        <w:tab w:val="clear" w:pos="735"/>
      </w:tabs>
      <w:overflowPunct w:val="0"/>
      <w:autoSpaceDE w:val="0"/>
      <w:autoSpaceDN w:val="0"/>
      <w:adjustRightInd w:val="0"/>
      <w:ind w:left="0" w:firstLine="0"/>
      <w:textAlignment w:val="baseline"/>
    </w:pPr>
    <w:rPr>
      <w:b/>
    </w:rPr>
  </w:style>
  <w:style w:type="paragraph" w:customStyle="1" w:styleId="text">
    <w:name w:val="text"/>
    <w:basedOn w:val="Normal"/>
    <w:rsid w:val="001D5F89"/>
    <w:pPr>
      <w:widowControl w:val="0"/>
      <w:numPr>
        <w:numId w:val="4"/>
      </w:numPr>
      <w:tabs>
        <w:tab w:val="clear" w:pos="992"/>
      </w:tabs>
      <w:overflowPunct w:val="0"/>
      <w:autoSpaceDE w:val="0"/>
      <w:autoSpaceDN w:val="0"/>
      <w:adjustRightInd w:val="0"/>
      <w:spacing w:after="240"/>
      <w:ind w:left="0" w:firstLine="0"/>
      <w:jc w:val="both"/>
      <w:textAlignment w:val="baseline"/>
    </w:pPr>
    <w:rPr>
      <w:lang w:val="en-AU"/>
    </w:rPr>
  </w:style>
  <w:style w:type="paragraph" w:customStyle="1" w:styleId="berschrift1H1">
    <w:name w:val="Überschrift 1.H1"/>
    <w:basedOn w:val="Normal"/>
    <w:next w:val="Normal"/>
    <w:rsid w:val="001D5F89"/>
    <w:pPr>
      <w:keepNext/>
      <w:keepLines/>
      <w:numPr>
        <w:numId w:val="5"/>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hAnsi="Arial"/>
      <w:sz w:val="36"/>
    </w:rPr>
  </w:style>
  <w:style w:type="paragraph" w:customStyle="1" w:styleId="textintend1">
    <w:name w:val="text intend 1"/>
    <w:basedOn w:val="text"/>
    <w:rsid w:val="001D5F89"/>
    <w:pPr>
      <w:widowControl/>
      <w:numPr>
        <w:numId w:val="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3"/>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uiPriority w:val="99"/>
    <w:qFormat/>
    <w:rsid w:val="001D5F89"/>
    <w:rPr>
      <w:lang w:val="en-GB" w:eastAsia="en-US"/>
    </w:rPr>
  </w:style>
  <w:style w:type="paragraph" w:styleId="Date">
    <w:name w:val="Date"/>
    <w:basedOn w:val="Normal"/>
    <w:next w:val="Normal"/>
    <w:link w:val="DateChar"/>
    <w:rsid w:val="001D5F89"/>
    <w:pPr>
      <w:overflowPunct w:val="0"/>
      <w:autoSpaceDE w:val="0"/>
      <w:autoSpaceDN w:val="0"/>
      <w:adjustRightInd w:val="0"/>
      <w:jc w:val="both"/>
      <w:textAlignment w:val="baseline"/>
    </w:p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1D5F89"/>
    <w:pPr>
      <w:keepNext/>
      <w:overflowPunct w:val="0"/>
      <w:autoSpaceDE w:val="0"/>
      <w:autoSpaceDN w:val="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8638B"/>
    <w:rPr>
      <w:rFonts w:ascii="Arial" w:hAnsi="Arial"/>
      <w:sz w:val="24"/>
      <w:szCs w:val="14"/>
    </w:rPr>
  </w:style>
  <w:style w:type="paragraph" w:customStyle="1" w:styleId="ListParagraph1">
    <w:name w:val="List Paragraph1"/>
    <w:basedOn w:val="Normal"/>
    <w:uiPriority w:val="34"/>
    <w:qFormat/>
    <w:rsid w:val="006C5954"/>
    <w:pPr>
      <w:widowControl w:val="0"/>
      <w:ind w:firstLineChars="200" w:firstLine="420"/>
      <w:jc w:val="both"/>
    </w:pPr>
    <w:rPr>
      <w:rFonts w:ascii="Century" w:hAnsi="Century"/>
      <w:kern w:val="2"/>
      <w:sz w:val="21"/>
      <w:lang w:eastAsia="ja-JP"/>
    </w:rPr>
  </w:style>
  <w:style w:type="paragraph" w:customStyle="1" w:styleId="ListParagraph2">
    <w:name w:val="List Paragraph2"/>
    <w:basedOn w:val="Normal"/>
    <w:qFormat/>
    <w:rsid w:val="00AB66E3"/>
    <w:pPr>
      <w:widowControl w:val="0"/>
      <w:ind w:firstLineChars="200" w:firstLine="420"/>
      <w:jc w:val="both"/>
    </w:pPr>
    <w:rPr>
      <w:rFonts w:ascii="Century" w:hAnsi="Century"/>
      <w:kern w:val="2"/>
      <w:sz w:val="21"/>
      <w:lang w:eastAsia="ja-JP"/>
    </w:rPr>
  </w:style>
  <w:style w:type="paragraph" w:customStyle="1" w:styleId="ListParagraph3">
    <w:name w:val="List Paragraph3"/>
    <w:basedOn w:val="Normal"/>
    <w:qFormat/>
    <w:rsid w:val="00811945"/>
    <w:pPr>
      <w:widowControl w:val="0"/>
      <w:ind w:firstLineChars="200" w:firstLine="420"/>
      <w:jc w:val="both"/>
    </w:pPr>
    <w:rPr>
      <w:rFonts w:ascii="Century" w:hAnsi="Century"/>
      <w:kern w:val="2"/>
      <w:sz w:val="21"/>
      <w:lang w:eastAsia="ja-JP"/>
    </w:rPr>
  </w:style>
  <w:style w:type="paragraph" w:customStyle="1" w:styleId="11">
    <w:name w:val="リスト段落1"/>
    <w:basedOn w:val="Normal"/>
    <w:rsid w:val="006D6369"/>
    <w:pPr>
      <w:spacing w:after="200" w:line="276" w:lineRule="auto"/>
      <w:ind w:firstLineChars="200" w:firstLine="420"/>
    </w:pPr>
    <w:rPr>
      <w:rFonts w:ascii="Calibri" w:eastAsia="Calibri" w:hAnsi="Calibri"/>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C36F5"/>
    <w:rPr>
      <w:rFonts w:ascii="Arial" w:hAnsi="Arial"/>
      <w:sz w:val="32"/>
      <w:szCs w:val="18"/>
      <w:lang w:val="en-GB" w:eastAsia="en-US"/>
    </w:rPr>
  </w:style>
  <w:style w:type="paragraph" w:customStyle="1" w:styleId="Doc-text2">
    <w:name w:val="Doc-text2"/>
    <w:basedOn w:val="Normal"/>
    <w:link w:val="Doc-text2Char"/>
    <w:rsid w:val="00785B41"/>
    <w:pPr>
      <w:tabs>
        <w:tab w:val="left" w:pos="1622"/>
      </w:tabs>
      <w:ind w:left="1622" w:hanging="363"/>
    </w:pPr>
    <w:rPr>
      <w:rFonts w:ascii="Arial" w:hAnsi="Arial"/>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Normal"/>
    <w:link w:val="CommentsChar"/>
    <w:rsid w:val="001F35D5"/>
    <w:pPr>
      <w:spacing w:before="40"/>
    </w:pPr>
    <w:rPr>
      <w:rFonts w:ascii="Arial" w:hAnsi="Arial"/>
      <w:i/>
      <w:noProof/>
      <w:sz w:val="18"/>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Lettre d'introduction Char1"/>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1">
    <w:name w:val="Caption Char1"/>
    <w:aliases w:val="cap Char1,cap Char Char,Caption Char1 Char Char,cap Char Char1 Char,Caption Char Char1 Char Char,cap Char2 Char,Caption Char Char,题注 Char,180-Table-Caption Char,Caption Char2 Char,Caption Char Char Char Char,Caption Char Char1 Char1"/>
    <w:link w:val="Caption"/>
    <w:qFormat/>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ind w:left="1259" w:hanging="1259"/>
    </w:pPr>
    <w:rPr>
      <w:rFonts w:ascii="Arial" w:hAnsi="Arial"/>
      <w:noProof/>
      <w:lang w:eastAsia="en-GB"/>
    </w:rPr>
  </w:style>
  <w:style w:type="paragraph" w:customStyle="1" w:styleId="References">
    <w:name w:val="References"/>
    <w:basedOn w:val="Normal"/>
    <w:rsid w:val="009E0D6F"/>
    <w:pPr>
      <w:numPr>
        <w:ilvl w:val="2"/>
        <w:numId w:val="9"/>
      </w:numPr>
    </w:pPr>
  </w:style>
  <w:style w:type="character" w:styleId="UnresolvedMention">
    <w:name w:val="Unresolved Mention"/>
    <w:basedOn w:val="DefaultParagraphFont"/>
    <w:uiPriority w:val="99"/>
    <w:semiHidden/>
    <w:unhideWhenUsed/>
    <w:rsid w:val="00E70839"/>
    <w:rPr>
      <w:color w:val="605E5C"/>
      <w:shd w:val="clear" w:color="auto" w:fill="E1DFDD"/>
    </w:rPr>
  </w:style>
  <w:style w:type="character" w:styleId="PlaceholderText">
    <w:name w:val="Placeholder Text"/>
    <w:basedOn w:val="DefaultParagraphFont"/>
    <w:uiPriority w:val="99"/>
    <w:semiHidden/>
    <w:rsid w:val="00E27DC3"/>
    <w:rPr>
      <w:color w:val="808080"/>
    </w:rPr>
  </w:style>
  <w:style w:type="character" w:customStyle="1" w:styleId="B11">
    <w:name w:val="B1 (文字)"/>
    <w:qFormat/>
    <w:locked/>
    <w:rsid w:val="00F8552A"/>
    <w:rPr>
      <w:lang w:val="en-GB" w:eastAsia="en-US"/>
    </w:rPr>
  </w:style>
  <w:style w:type="character" w:customStyle="1" w:styleId="TabletextChar">
    <w:name w:val="Table_text Char"/>
    <w:link w:val="Tabletext0"/>
    <w:locked/>
    <w:rsid w:val="00F8552A"/>
    <w:rPr>
      <w:rFonts w:ascii="SimSun" w:eastAsia="SimSun" w:hAnsi="SimSun"/>
      <w:lang w:val="en-GB" w:eastAsia="en-US"/>
    </w:rPr>
  </w:style>
  <w:style w:type="paragraph" w:customStyle="1" w:styleId="Tabletext0">
    <w:name w:val="Table_text"/>
    <w:basedOn w:val="Normal"/>
    <w:link w:val="TabletextChar"/>
    <w:qFormat/>
    <w:rsid w:val="00F855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rPr>
  </w:style>
  <w:style w:type="character" w:customStyle="1" w:styleId="Heading2Char">
    <w:name w:val="Heading 2 Char"/>
    <w:aliases w:val="Heading 2;H2;2;UNDERRUBRIK 1-2;DO NOT USE_h2;h2;h21;Heading 2 Char;H2 Char;h2 Char Char,Head2A Char,2 Char,H2 Char1,UNDERRUBRIK 1-2 Char,DO NOT USE_h2 Char,h2 Char1,h21 Char,H2 Char Char,h2 Char Char"/>
    <w:basedOn w:val="DefaultParagraphFont"/>
    <w:link w:val="Heading2"/>
    <w:rsid w:val="0028638B"/>
    <w:rPr>
      <w:rFonts w:ascii="Arial" w:hAnsi="Arial"/>
      <w:sz w:val="28"/>
      <w:szCs w:val="16"/>
    </w:rPr>
  </w:style>
  <w:style w:type="character" w:customStyle="1" w:styleId="ListParagraphChar1">
    <w:name w:val="List Paragraph Char1"/>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474E74"/>
    <w:rPr>
      <w:lang w:val="en-GB" w:eastAsia="en-US"/>
    </w:rPr>
  </w:style>
  <w:style w:type="paragraph" w:customStyle="1" w:styleId="Prop1">
    <w:name w:val="Prop1"/>
    <w:basedOn w:val="ListParagraph"/>
    <w:qFormat/>
    <w:rsid w:val="00474E74"/>
    <w:pPr>
      <w:ind w:leftChars="0" w:left="0"/>
    </w:pPr>
    <w:rPr>
      <w:rFonts w:eastAsiaTheme="minorEastAsia"/>
      <w:b/>
      <w:szCs w:val="21"/>
      <w:lang w:eastAsia="zh-CN"/>
    </w:rPr>
  </w:style>
  <w:style w:type="character" w:customStyle="1" w:styleId="apple-converted-space">
    <w:name w:val="apple-converted-space"/>
    <w:basedOn w:val="DefaultParagraphFont"/>
    <w:rsid w:val="00474E74"/>
  </w:style>
  <w:style w:type="character" w:customStyle="1" w:styleId="TALCar">
    <w:name w:val="TAL Car"/>
    <w:locked/>
    <w:rsid w:val="00CE340E"/>
    <w:rPr>
      <w:rFonts w:ascii="Arial" w:hAnsi="Arial"/>
      <w:sz w:val="18"/>
    </w:rPr>
  </w:style>
  <w:style w:type="character" w:customStyle="1" w:styleId="TAHChar">
    <w:name w:val="TAH Char"/>
    <w:qFormat/>
    <w:rsid w:val="00CE340E"/>
    <w:rPr>
      <w:rFonts w:ascii="Arial" w:hAnsi="Arial"/>
      <w:b/>
      <w:sz w:val="18"/>
    </w:rPr>
  </w:style>
  <w:style w:type="character" w:customStyle="1" w:styleId="TANChar">
    <w:name w:val="TAN Char"/>
    <w:link w:val="TAN"/>
    <w:locked/>
    <w:rsid w:val="00CE340E"/>
    <w:rPr>
      <w:rFonts w:ascii="Arial" w:hAnsi="Arial"/>
      <w:sz w:val="18"/>
      <w:lang w:val="en-GB" w:eastAsia="en-US"/>
    </w:rPr>
  </w:style>
  <w:style w:type="paragraph" w:customStyle="1" w:styleId="pf0">
    <w:name w:val="pf0"/>
    <w:basedOn w:val="Normal"/>
    <w:rsid w:val="00C24F9F"/>
    <w:pPr>
      <w:spacing w:before="100" w:beforeAutospacing="1" w:after="100" w:afterAutospacing="1"/>
    </w:pPr>
  </w:style>
  <w:style w:type="character" w:customStyle="1" w:styleId="cf01">
    <w:name w:val="cf01"/>
    <w:basedOn w:val="DefaultParagraphFont"/>
    <w:rsid w:val="00C24F9F"/>
    <w:rPr>
      <w:rFonts w:ascii="Segoe UI" w:hAnsi="Segoe UI" w:cs="Segoe UI" w:hint="default"/>
      <w:sz w:val="18"/>
      <w:szCs w:val="18"/>
    </w:rPr>
  </w:style>
  <w:style w:type="character" w:customStyle="1" w:styleId="cf11">
    <w:name w:val="cf11"/>
    <w:basedOn w:val="DefaultParagraphFont"/>
    <w:rsid w:val="00C24F9F"/>
    <w:rPr>
      <w:rFonts w:ascii="Segoe UI" w:hAnsi="Segoe UI" w:cs="Segoe UI" w:hint="default"/>
      <w:sz w:val="18"/>
      <w:szCs w:val="18"/>
    </w:rPr>
  </w:style>
  <w:style w:type="paragraph" w:customStyle="1" w:styleId="3GPPNormalText">
    <w:name w:val="3GPP Normal Text"/>
    <w:basedOn w:val="BodyText"/>
    <w:link w:val="3GPPNormalTextChar"/>
    <w:qFormat/>
    <w:rsid w:val="003D45DC"/>
    <w:pPr>
      <w:spacing w:before="60" w:after="60"/>
      <w:jc w:val="both"/>
    </w:pPr>
    <w:rPr>
      <w:rFonts w:eastAsia="MS Mincho"/>
      <w:sz w:val="20"/>
      <w:lang w:eastAsia="zh-TW"/>
    </w:rPr>
  </w:style>
  <w:style w:type="character" w:customStyle="1" w:styleId="3GPPNormalTextChar">
    <w:name w:val="3GPP Normal Text Char"/>
    <w:link w:val="3GPPNormalText"/>
    <w:qFormat/>
    <w:rsid w:val="003D45DC"/>
    <w:rPr>
      <w:szCs w:val="24"/>
      <w:lang w:eastAsia="zh-TW"/>
    </w:rPr>
  </w:style>
  <w:style w:type="paragraph" w:customStyle="1" w:styleId="DraftProposal">
    <w:name w:val="Draft Proposal"/>
    <w:basedOn w:val="BodyText"/>
    <w:next w:val="Normal"/>
    <w:uiPriority w:val="99"/>
    <w:qFormat/>
    <w:rsid w:val="00B14AB1"/>
    <w:pPr>
      <w:numPr>
        <w:numId w:val="10"/>
      </w:numPr>
      <w:tabs>
        <w:tab w:val="left" w:pos="1701"/>
      </w:tabs>
      <w:spacing w:after="160" w:line="259" w:lineRule="auto"/>
    </w:pPr>
    <w:rPr>
      <w:rFonts w:asciiTheme="minorHAnsi" w:eastAsia="SimSun" w:hAnsiTheme="minorHAnsi" w:cstheme="minorBidi"/>
      <w:b/>
      <w:bCs/>
      <w:sz w:val="20"/>
      <w:lang w:eastAsia="en-US"/>
    </w:rPr>
  </w:style>
  <w:style w:type="table" w:customStyle="1" w:styleId="TableGrid1">
    <w:name w:val="Table Grid1"/>
    <w:basedOn w:val="TableNormal"/>
    <w:next w:val="TableGrid"/>
    <w:uiPriority w:val="59"/>
    <w:qFormat/>
    <w:rsid w:val="00BC7FA7"/>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C7FA7"/>
    <w:rPr>
      <w:rFonts w:eastAsia="Times New Roman"/>
      <w:sz w:val="16"/>
      <w:szCs w:val="22"/>
      <w:lang w:val="en-GB" w:eastAsia="de-DE"/>
    </w:rPr>
  </w:style>
  <w:style w:type="paragraph" w:styleId="NoSpacing">
    <w:name w:val="No Spacing"/>
    <w:uiPriority w:val="1"/>
    <w:qFormat/>
    <w:rsid w:val="005374F5"/>
    <w:rPr>
      <w:rFonts w:eastAsia="Times New Roman"/>
      <w:sz w:val="22"/>
      <w:szCs w:val="22"/>
      <w:lang w:val="en-GB" w:eastAsia="de-DE"/>
    </w:rPr>
  </w:style>
  <w:style w:type="character" w:customStyle="1" w:styleId="ui-provider">
    <w:name w:val="ui-provider"/>
    <w:basedOn w:val="DefaultParagraphFont"/>
    <w:rsid w:val="00E80789"/>
  </w:style>
  <w:style w:type="table" w:styleId="GridTable5Dark">
    <w:name w:val="Grid Table 5 Dark"/>
    <w:basedOn w:val="TableNormal"/>
    <w:uiPriority w:val="50"/>
    <w:rsid w:val="007B6F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Table1Light">
    <w:name w:val="List Table 1 Light"/>
    <w:basedOn w:val="TableNormal"/>
    <w:uiPriority w:val="46"/>
    <w:rsid w:val="007B6F54"/>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
    <w:name w:val="List Table 4"/>
    <w:basedOn w:val="TableNormal"/>
    <w:uiPriority w:val="49"/>
    <w:rsid w:val="00D017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68340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3020151">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63989695">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0317131">
      <w:bodyDiv w:val="1"/>
      <w:marLeft w:val="0"/>
      <w:marRight w:val="0"/>
      <w:marTop w:val="0"/>
      <w:marBottom w:val="0"/>
      <w:divBdr>
        <w:top w:val="none" w:sz="0" w:space="0" w:color="auto"/>
        <w:left w:val="none" w:sz="0" w:space="0" w:color="auto"/>
        <w:bottom w:val="none" w:sz="0" w:space="0" w:color="auto"/>
        <w:right w:val="none" w:sz="0" w:space="0" w:color="auto"/>
      </w:divBdr>
    </w:div>
    <w:div w:id="116486646">
      <w:bodyDiv w:val="1"/>
      <w:marLeft w:val="0"/>
      <w:marRight w:val="0"/>
      <w:marTop w:val="0"/>
      <w:marBottom w:val="0"/>
      <w:divBdr>
        <w:top w:val="none" w:sz="0" w:space="0" w:color="auto"/>
        <w:left w:val="none" w:sz="0" w:space="0" w:color="auto"/>
        <w:bottom w:val="none" w:sz="0" w:space="0" w:color="auto"/>
        <w:right w:val="none" w:sz="0" w:space="0" w:color="auto"/>
      </w:divBdr>
      <w:divsChild>
        <w:div w:id="41684796">
          <w:marLeft w:val="446"/>
          <w:marRight w:val="0"/>
          <w:marTop w:val="0"/>
          <w:marBottom w:val="0"/>
          <w:divBdr>
            <w:top w:val="none" w:sz="0" w:space="0" w:color="auto"/>
            <w:left w:val="none" w:sz="0" w:space="0" w:color="auto"/>
            <w:bottom w:val="none" w:sz="0" w:space="0" w:color="auto"/>
            <w:right w:val="none" w:sz="0" w:space="0" w:color="auto"/>
          </w:divBdr>
        </w:div>
        <w:div w:id="1289897808">
          <w:marLeft w:val="446"/>
          <w:marRight w:val="0"/>
          <w:marTop w:val="0"/>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6189249">
      <w:bodyDiv w:val="1"/>
      <w:marLeft w:val="0"/>
      <w:marRight w:val="0"/>
      <w:marTop w:val="0"/>
      <w:marBottom w:val="0"/>
      <w:divBdr>
        <w:top w:val="none" w:sz="0" w:space="0" w:color="auto"/>
        <w:left w:val="none" w:sz="0" w:space="0" w:color="auto"/>
        <w:bottom w:val="none" w:sz="0" w:space="0" w:color="auto"/>
        <w:right w:val="none" w:sz="0" w:space="0" w:color="auto"/>
      </w:divBdr>
      <w:divsChild>
        <w:div w:id="224800529">
          <w:marLeft w:val="1166"/>
          <w:marRight w:val="0"/>
          <w:marTop w:val="77"/>
          <w:marBottom w:val="0"/>
          <w:divBdr>
            <w:top w:val="none" w:sz="0" w:space="0" w:color="auto"/>
            <w:left w:val="none" w:sz="0" w:space="0" w:color="auto"/>
            <w:bottom w:val="none" w:sz="0" w:space="0" w:color="auto"/>
            <w:right w:val="none" w:sz="0" w:space="0" w:color="auto"/>
          </w:divBdr>
        </w:div>
        <w:div w:id="798181303">
          <w:marLeft w:val="547"/>
          <w:marRight w:val="0"/>
          <w:marTop w:val="86"/>
          <w:marBottom w:val="0"/>
          <w:divBdr>
            <w:top w:val="none" w:sz="0" w:space="0" w:color="auto"/>
            <w:left w:val="none" w:sz="0" w:space="0" w:color="auto"/>
            <w:bottom w:val="none" w:sz="0" w:space="0" w:color="auto"/>
            <w:right w:val="none" w:sz="0" w:space="0" w:color="auto"/>
          </w:divBdr>
        </w:div>
        <w:div w:id="1106658928">
          <w:marLeft w:val="1166"/>
          <w:marRight w:val="0"/>
          <w:marTop w:val="77"/>
          <w:marBottom w:val="0"/>
          <w:divBdr>
            <w:top w:val="none" w:sz="0" w:space="0" w:color="auto"/>
            <w:left w:val="none" w:sz="0" w:space="0" w:color="auto"/>
            <w:bottom w:val="none" w:sz="0" w:space="0" w:color="auto"/>
            <w:right w:val="none" w:sz="0" w:space="0" w:color="auto"/>
          </w:divBdr>
        </w:div>
        <w:div w:id="1393967182">
          <w:marLeft w:val="547"/>
          <w:marRight w:val="0"/>
          <w:marTop w:val="86"/>
          <w:marBottom w:val="0"/>
          <w:divBdr>
            <w:top w:val="none" w:sz="0" w:space="0" w:color="auto"/>
            <w:left w:val="none" w:sz="0" w:space="0" w:color="auto"/>
            <w:bottom w:val="none" w:sz="0" w:space="0" w:color="auto"/>
            <w:right w:val="none" w:sz="0" w:space="0" w:color="auto"/>
          </w:divBdr>
        </w:div>
      </w:divsChild>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69102892">
      <w:bodyDiv w:val="1"/>
      <w:marLeft w:val="0"/>
      <w:marRight w:val="0"/>
      <w:marTop w:val="0"/>
      <w:marBottom w:val="0"/>
      <w:divBdr>
        <w:top w:val="none" w:sz="0" w:space="0" w:color="auto"/>
        <w:left w:val="none" w:sz="0" w:space="0" w:color="auto"/>
        <w:bottom w:val="none" w:sz="0" w:space="0" w:color="auto"/>
        <w:right w:val="none" w:sz="0" w:space="0" w:color="auto"/>
      </w:divBdr>
      <w:divsChild>
        <w:div w:id="773328684">
          <w:marLeft w:val="446"/>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92309000">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61181557">
      <w:bodyDiv w:val="1"/>
      <w:marLeft w:val="0"/>
      <w:marRight w:val="0"/>
      <w:marTop w:val="0"/>
      <w:marBottom w:val="0"/>
      <w:divBdr>
        <w:top w:val="none" w:sz="0" w:space="0" w:color="auto"/>
        <w:left w:val="none" w:sz="0" w:space="0" w:color="auto"/>
        <w:bottom w:val="none" w:sz="0" w:space="0" w:color="auto"/>
        <w:right w:val="none" w:sz="0" w:space="0" w:color="auto"/>
      </w:divBdr>
    </w:div>
    <w:div w:id="26253834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5669153">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7459535">
      <w:bodyDiv w:val="1"/>
      <w:marLeft w:val="0"/>
      <w:marRight w:val="0"/>
      <w:marTop w:val="0"/>
      <w:marBottom w:val="0"/>
      <w:divBdr>
        <w:top w:val="none" w:sz="0" w:space="0" w:color="auto"/>
        <w:left w:val="none" w:sz="0" w:space="0" w:color="auto"/>
        <w:bottom w:val="none" w:sz="0" w:space="0" w:color="auto"/>
        <w:right w:val="none" w:sz="0" w:space="0" w:color="auto"/>
      </w:divBdr>
    </w:div>
    <w:div w:id="32043335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53196049">
      <w:bodyDiv w:val="1"/>
      <w:marLeft w:val="0"/>
      <w:marRight w:val="0"/>
      <w:marTop w:val="0"/>
      <w:marBottom w:val="0"/>
      <w:divBdr>
        <w:top w:val="none" w:sz="0" w:space="0" w:color="auto"/>
        <w:left w:val="none" w:sz="0" w:space="0" w:color="auto"/>
        <w:bottom w:val="none" w:sz="0" w:space="0" w:color="auto"/>
        <w:right w:val="none" w:sz="0" w:space="0" w:color="auto"/>
      </w:divBdr>
      <w:divsChild>
        <w:div w:id="1305233321">
          <w:marLeft w:val="446"/>
          <w:marRight w:val="0"/>
          <w:marTop w:val="0"/>
          <w:marBottom w:val="0"/>
          <w:divBdr>
            <w:top w:val="none" w:sz="0" w:space="0" w:color="auto"/>
            <w:left w:val="none" w:sz="0" w:space="0" w:color="auto"/>
            <w:bottom w:val="none" w:sz="0" w:space="0" w:color="auto"/>
            <w:right w:val="none" w:sz="0" w:space="0" w:color="auto"/>
          </w:divBdr>
        </w:div>
        <w:div w:id="1366784643">
          <w:marLeft w:val="446"/>
          <w:marRight w:val="0"/>
          <w:marTop w:val="0"/>
          <w:marBottom w:val="0"/>
          <w:divBdr>
            <w:top w:val="none" w:sz="0" w:space="0" w:color="auto"/>
            <w:left w:val="none" w:sz="0" w:space="0" w:color="auto"/>
            <w:bottom w:val="none" w:sz="0" w:space="0" w:color="auto"/>
            <w:right w:val="none" w:sz="0" w:space="0" w:color="auto"/>
          </w:divBdr>
        </w:div>
      </w:divsChild>
    </w:div>
    <w:div w:id="355041259">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62751772">
      <w:bodyDiv w:val="1"/>
      <w:marLeft w:val="0"/>
      <w:marRight w:val="0"/>
      <w:marTop w:val="0"/>
      <w:marBottom w:val="0"/>
      <w:divBdr>
        <w:top w:val="none" w:sz="0" w:space="0" w:color="auto"/>
        <w:left w:val="none" w:sz="0" w:space="0" w:color="auto"/>
        <w:bottom w:val="none" w:sz="0" w:space="0" w:color="auto"/>
        <w:right w:val="none" w:sz="0" w:space="0" w:color="auto"/>
      </w:divBdr>
    </w:div>
    <w:div w:id="363140735">
      <w:bodyDiv w:val="1"/>
      <w:marLeft w:val="0"/>
      <w:marRight w:val="0"/>
      <w:marTop w:val="0"/>
      <w:marBottom w:val="0"/>
      <w:divBdr>
        <w:top w:val="none" w:sz="0" w:space="0" w:color="auto"/>
        <w:left w:val="none" w:sz="0" w:space="0" w:color="auto"/>
        <w:bottom w:val="none" w:sz="0" w:space="0" w:color="auto"/>
        <w:right w:val="none" w:sz="0" w:space="0" w:color="auto"/>
      </w:divBdr>
    </w:div>
    <w:div w:id="372773911">
      <w:bodyDiv w:val="1"/>
      <w:marLeft w:val="0"/>
      <w:marRight w:val="0"/>
      <w:marTop w:val="0"/>
      <w:marBottom w:val="0"/>
      <w:divBdr>
        <w:top w:val="none" w:sz="0" w:space="0" w:color="auto"/>
        <w:left w:val="none" w:sz="0" w:space="0" w:color="auto"/>
        <w:bottom w:val="none" w:sz="0" w:space="0" w:color="auto"/>
        <w:right w:val="none" w:sz="0" w:space="0" w:color="auto"/>
      </w:divBdr>
    </w:div>
    <w:div w:id="3737737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562600">
      <w:bodyDiv w:val="1"/>
      <w:marLeft w:val="0"/>
      <w:marRight w:val="0"/>
      <w:marTop w:val="0"/>
      <w:marBottom w:val="0"/>
      <w:divBdr>
        <w:top w:val="none" w:sz="0" w:space="0" w:color="auto"/>
        <w:left w:val="none" w:sz="0" w:space="0" w:color="auto"/>
        <w:bottom w:val="none" w:sz="0" w:space="0" w:color="auto"/>
        <w:right w:val="none" w:sz="0" w:space="0" w:color="auto"/>
      </w:divBdr>
      <w:divsChild>
        <w:div w:id="273486369">
          <w:marLeft w:val="446"/>
          <w:marRight w:val="0"/>
          <w:marTop w:val="0"/>
          <w:marBottom w:val="0"/>
          <w:divBdr>
            <w:top w:val="none" w:sz="0" w:space="0" w:color="auto"/>
            <w:left w:val="none" w:sz="0" w:space="0" w:color="auto"/>
            <w:bottom w:val="none" w:sz="0" w:space="0" w:color="auto"/>
            <w:right w:val="none" w:sz="0" w:space="0" w:color="auto"/>
          </w:divBdr>
        </w:div>
        <w:div w:id="557596233">
          <w:marLeft w:val="446"/>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2335669">
      <w:bodyDiv w:val="1"/>
      <w:marLeft w:val="0"/>
      <w:marRight w:val="0"/>
      <w:marTop w:val="0"/>
      <w:marBottom w:val="0"/>
      <w:divBdr>
        <w:top w:val="none" w:sz="0" w:space="0" w:color="auto"/>
        <w:left w:val="none" w:sz="0" w:space="0" w:color="auto"/>
        <w:bottom w:val="none" w:sz="0" w:space="0" w:color="auto"/>
        <w:right w:val="none" w:sz="0" w:space="0" w:color="auto"/>
      </w:divBdr>
      <w:divsChild>
        <w:div w:id="1824009227">
          <w:marLeft w:val="1166"/>
          <w:marRight w:val="0"/>
          <w:marTop w:val="86"/>
          <w:marBottom w:val="0"/>
          <w:divBdr>
            <w:top w:val="none" w:sz="0" w:space="0" w:color="auto"/>
            <w:left w:val="none" w:sz="0" w:space="0" w:color="auto"/>
            <w:bottom w:val="none" w:sz="0" w:space="0" w:color="auto"/>
            <w:right w:val="none" w:sz="0" w:space="0" w:color="auto"/>
          </w:divBdr>
        </w:div>
        <w:div w:id="35744819">
          <w:marLeft w:val="1166"/>
          <w:marRight w:val="0"/>
          <w:marTop w:val="86"/>
          <w:marBottom w:val="0"/>
          <w:divBdr>
            <w:top w:val="none" w:sz="0" w:space="0" w:color="auto"/>
            <w:left w:val="none" w:sz="0" w:space="0" w:color="auto"/>
            <w:bottom w:val="none" w:sz="0" w:space="0" w:color="auto"/>
            <w:right w:val="none" w:sz="0" w:space="0" w:color="auto"/>
          </w:divBdr>
        </w:div>
        <w:div w:id="1268349693">
          <w:marLeft w:val="1800"/>
          <w:marRight w:val="0"/>
          <w:marTop w:val="77"/>
          <w:marBottom w:val="0"/>
          <w:divBdr>
            <w:top w:val="none" w:sz="0" w:space="0" w:color="auto"/>
            <w:left w:val="none" w:sz="0" w:space="0" w:color="auto"/>
            <w:bottom w:val="none" w:sz="0" w:space="0" w:color="auto"/>
            <w:right w:val="none" w:sz="0" w:space="0" w:color="auto"/>
          </w:divBdr>
        </w:div>
        <w:div w:id="1529562247">
          <w:marLeft w:val="1800"/>
          <w:marRight w:val="0"/>
          <w:marTop w:val="77"/>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5529299">
      <w:bodyDiv w:val="1"/>
      <w:marLeft w:val="0"/>
      <w:marRight w:val="0"/>
      <w:marTop w:val="0"/>
      <w:marBottom w:val="0"/>
      <w:divBdr>
        <w:top w:val="none" w:sz="0" w:space="0" w:color="auto"/>
        <w:left w:val="none" w:sz="0" w:space="0" w:color="auto"/>
        <w:bottom w:val="none" w:sz="0" w:space="0" w:color="auto"/>
        <w:right w:val="none" w:sz="0" w:space="0" w:color="auto"/>
      </w:divBdr>
      <w:divsChild>
        <w:div w:id="147327766">
          <w:marLeft w:val="547"/>
          <w:marRight w:val="0"/>
          <w:marTop w:val="200"/>
          <w:marBottom w:val="0"/>
          <w:divBdr>
            <w:top w:val="none" w:sz="0" w:space="0" w:color="auto"/>
            <w:left w:val="none" w:sz="0" w:space="0" w:color="auto"/>
            <w:bottom w:val="none" w:sz="0" w:space="0" w:color="auto"/>
            <w:right w:val="none" w:sz="0" w:space="0" w:color="auto"/>
          </w:divBdr>
        </w:div>
        <w:div w:id="428045229">
          <w:marLeft w:val="547"/>
          <w:marRight w:val="0"/>
          <w:marTop w:val="200"/>
          <w:marBottom w:val="0"/>
          <w:divBdr>
            <w:top w:val="none" w:sz="0" w:space="0" w:color="auto"/>
            <w:left w:val="none" w:sz="0" w:space="0" w:color="auto"/>
            <w:bottom w:val="none" w:sz="0" w:space="0" w:color="auto"/>
            <w:right w:val="none" w:sz="0" w:space="0" w:color="auto"/>
          </w:divBdr>
        </w:div>
        <w:div w:id="578056997">
          <w:marLeft w:val="1166"/>
          <w:marRight w:val="0"/>
          <w:marTop w:val="200"/>
          <w:marBottom w:val="0"/>
          <w:divBdr>
            <w:top w:val="none" w:sz="0" w:space="0" w:color="auto"/>
            <w:left w:val="none" w:sz="0" w:space="0" w:color="auto"/>
            <w:bottom w:val="none" w:sz="0" w:space="0" w:color="auto"/>
            <w:right w:val="none" w:sz="0" w:space="0" w:color="auto"/>
          </w:divBdr>
        </w:div>
        <w:div w:id="616985464">
          <w:marLeft w:val="1166"/>
          <w:marRight w:val="0"/>
          <w:marTop w:val="200"/>
          <w:marBottom w:val="0"/>
          <w:divBdr>
            <w:top w:val="none" w:sz="0" w:space="0" w:color="auto"/>
            <w:left w:val="none" w:sz="0" w:space="0" w:color="auto"/>
            <w:bottom w:val="none" w:sz="0" w:space="0" w:color="auto"/>
            <w:right w:val="none" w:sz="0" w:space="0" w:color="auto"/>
          </w:divBdr>
        </w:div>
        <w:div w:id="654843152">
          <w:marLeft w:val="1166"/>
          <w:marRight w:val="0"/>
          <w:marTop w:val="200"/>
          <w:marBottom w:val="0"/>
          <w:divBdr>
            <w:top w:val="none" w:sz="0" w:space="0" w:color="auto"/>
            <w:left w:val="none" w:sz="0" w:space="0" w:color="auto"/>
            <w:bottom w:val="none" w:sz="0" w:space="0" w:color="auto"/>
            <w:right w:val="none" w:sz="0" w:space="0" w:color="auto"/>
          </w:divBdr>
        </w:div>
        <w:div w:id="933787996">
          <w:marLeft w:val="1800"/>
          <w:marRight w:val="0"/>
          <w:marTop w:val="200"/>
          <w:marBottom w:val="0"/>
          <w:divBdr>
            <w:top w:val="none" w:sz="0" w:space="0" w:color="auto"/>
            <w:left w:val="none" w:sz="0" w:space="0" w:color="auto"/>
            <w:bottom w:val="none" w:sz="0" w:space="0" w:color="auto"/>
            <w:right w:val="none" w:sz="0" w:space="0" w:color="auto"/>
          </w:divBdr>
        </w:div>
        <w:div w:id="1399788226">
          <w:marLeft w:val="1166"/>
          <w:marRight w:val="0"/>
          <w:marTop w:val="200"/>
          <w:marBottom w:val="0"/>
          <w:divBdr>
            <w:top w:val="none" w:sz="0" w:space="0" w:color="auto"/>
            <w:left w:val="none" w:sz="0" w:space="0" w:color="auto"/>
            <w:bottom w:val="none" w:sz="0" w:space="0" w:color="auto"/>
            <w:right w:val="none" w:sz="0" w:space="0" w:color="auto"/>
          </w:divBdr>
        </w:div>
        <w:div w:id="1421296311">
          <w:marLeft w:val="547"/>
          <w:marRight w:val="0"/>
          <w:marTop w:val="200"/>
          <w:marBottom w:val="0"/>
          <w:divBdr>
            <w:top w:val="none" w:sz="0" w:space="0" w:color="auto"/>
            <w:left w:val="none" w:sz="0" w:space="0" w:color="auto"/>
            <w:bottom w:val="none" w:sz="0" w:space="0" w:color="auto"/>
            <w:right w:val="none" w:sz="0" w:space="0" w:color="auto"/>
          </w:divBdr>
        </w:div>
        <w:div w:id="1848210795">
          <w:marLeft w:val="1166"/>
          <w:marRight w:val="0"/>
          <w:marTop w:val="200"/>
          <w:marBottom w:val="0"/>
          <w:divBdr>
            <w:top w:val="none" w:sz="0" w:space="0" w:color="auto"/>
            <w:left w:val="none" w:sz="0" w:space="0" w:color="auto"/>
            <w:bottom w:val="none" w:sz="0" w:space="0" w:color="auto"/>
            <w:right w:val="none" w:sz="0" w:space="0" w:color="auto"/>
          </w:divBdr>
        </w:div>
        <w:div w:id="2090541029">
          <w:marLeft w:val="1166"/>
          <w:marRight w:val="0"/>
          <w:marTop w:val="20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487327867">
      <w:bodyDiv w:val="1"/>
      <w:marLeft w:val="0"/>
      <w:marRight w:val="0"/>
      <w:marTop w:val="0"/>
      <w:marBottom w:val="0"/>
      <w:divBdr>
        <w:top w:val="none" w:sz="0" w:space="0" w:color="auto"/>
        <w:left w:val="none" w:sz="0" w:space="0" w:color="auto"/>
        <w:bottom w:val="none" w:sz="0" w:space="0" w:color="auto"/>
        <w:right w:val="none" w:sz="0" w:space="0" w:color="auto"/>
      </w:divBdr>
    </w:div>
    <w:div w:id="5013128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3034722">
      <w:bodyDiv w:val="1"/>
      <w:marLeft w:val="0"/>
      <w:marRight w:val="0"/>
      <w:marTop w:val="0"/>
      <w:marBottom w:val="0"/>
      <w:divBdr>
        <w:top w:val="none" w:sz="0" w:space="0" w:color="auto"/>
        <w:left w:val="none" w:sz="0" w:space="0" w:color="auto"/>
        <w:bottom w:val="none" w:sz="0" w:space="0" w:color="auto"/>
        <w:right w:val="none" w:sz="0" w:space="0" w:color="auto"/>
      </w:divBdr>
    </w:div>
    <w:div w:id="522942482">
      <w:bodyDiv w:val="1"/>
      <w:marLeft w:val="0"/>
      <w:marRight w:val="0"/>
      <w:marTop w:val="0"/>
      <w:marBottom w:val="0"/>
      <w:divBdr>
        <w:top w:val="none" w:sz="0" w:space="0" w:color="auto"/>
        <w:left w:val="none" w:sz="0" w:space="0" w:color="auto"/>
        <w:bottom w:val="none" w:sz="0" w:space="0" w:color="auto"/>
        <w:right w:val="none" w:sz="0" w:space="0" w:color="auto"/>
      </w:divBdr>
      <w:divsChild>
        <w:div w:id="1869677332">
          <w:marLeft w:val="1166"/>
          <w:marRight w:val="0"/>
          <w:marTop w:val="86"/>
          <w:marBottom w:val="0"/>
          <w:divBdr>
            <w:top w:val="none" w:sz="0" w:space="0" w:color="auto"/>
            <w:left w:val="none" w:sz="0" w:space="0" w:color="auto"/>
            <w:bottom w:val="none" w:sz="0" w:space="0" w:color="auto"/>
            <w:right w:val="none" w:sz="0" w:space="0" w:color="auto"/>
          </w:divBdr>
        </w:div>
      </w:divsChild>
    </w:div>
    <w:div w:id="53006760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73606">
      <w:bodyDiv w:val="1"/>
      <w:marLeft w:val="0"/>
      <w:marRight w:val="0"/>
      <w:marTop w:val="0"/>
      <w:marBottom w:val="0"/>
      <w:divBdr>
        <w:top w:val="none" w:sz="0" w:space="0" w:color="auto"/>
        <w:left w:val="none" w:sz="0" w:space="0" w:color="auto"/>
        <w:bottom w:val="none" w:sz="0" w:space="0" w:color="auto"/>
        <w:right w:val="none" w:sz="0" w:space="0" w:color="auto"/>
      </w:divBdr>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09316474">
      <w:bodyDiv w:val="1"/>
      <w:marLeft w:val="0"/>
      <w:marRight w:val="0"/>
      <w:marTop w:val="0"/>
      <w:marBottom w:val="0"/>
      <w:divBdr>
        <w:top w:val="none" w:sz="0" w:space="0" w:color="auto"/>
        <w:left w:val="none" w:sz="0" w:space="0" w:color="auto"/>
        <w:bottom w:val="none" w:sz="0" w:space="0" w:color="auto"/>
        <w:right w:val="none" w:sz="0" w:space="0" w:color="auto"/>
      </w:divBdr>
      <w:divsChild>
        <w:div w:id="514273671">
          <w:marLeft w:val="446"/>
          <w:marRight w:val="0"/>
          <w:marTop w:val="0"/>
          <w:marBottom w:val="0"/>
          <w:divBdr>
            <w:top w:val="none" w:sz="0" w:space="0" w:color="auto"/>
            <w:left w:val="none" w:sz="0" w:space="0" w:color="auto"/>
            <w:bottom w:val="none" w:sz="0" w:space="0" w:color="auto"/>
            <w:right w:val="none" w:sz="0" w:space="0" w:color="auto"/>
          </w:divBdr>
        </w:div>
        <w:div w:id="1477145935">
          <w:marLeft w:val="446"/>
          <w:marRight w:val="0"/>
          <w:marTop w:val="0"/>
          <w:marBottom w:val="0"/>
          <w:divBdr>
            <w:top w:val="none" w:sz="0" w:space="0" w:color="auto"/>
            <w:left w:val="none" w:sz="0" w:space="0" w:color="auto"/>
            <w:bottom w:val="none" w:sz="0" w:space="0" w:color="auto"/>
            <w:right w:val="none" w:sz="0" w:space="0" w:color="auto"/>
          </w:divBdr>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17838637">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53787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86562385">
      <w:bodyDiv w:val="1"/>
      <w:marLeft w:val="0"/>
      <w:marRight w:val="0"/>
      <w:marTop w:val="0"/>
      <w:marBottom w:val="0"/>
      <w:divBdr>
        <w:top w:val="none" w:sz="0" w:space="0" w:color="auto"/>
        <w:left w:val="none" w:sz="0" w:space="0" w:color="auto"/>
        <w:bottom w:val="none" w:sz="0" w:space="0" w:color="auto"/>
        <w:right w:val="none" w:sz="0" w:space="0" w:color="auto"/>
      </w:divBdr>
      <w:divsChild>
        <w:div w:id="747967460">
          <w:marLeft w:val="1166"/>
          <w:marRight w:val="0"/>
          <w:marTop w:val="77"/>
          <w:marBottom w:val="0"/>
          <w:divBdr>
            <w:top w:val="none" w:sz="0" w:space="0" w:color="auto"/>
            <w:left w:val="none" w:sz="0" w:space="0" w:color="auto"/>
            <w:bottom w:val="none" w:sz="0" w:space="0" w:color="auto"/>
            <w:right w:val="none" w:sz="0" w:space="0" w:color="auto"/>
          </w:divBdr>
        </w:div>
        <w:div w:id="1154447010">
          <w:marLeft w:val="547"/>
          <w:marRight w:val="0"/>
          <w:marTop w:val="86"/>
          <w:marBottom w:val="0"/>
          <w:divBdr>
            <w:top w:val="none" w:sz="0" w:space="0" w:color="auto"/>
            <w:left w:val="none" w:sz="0" w:space="0" w:color="auto"/>
            <w:bottom w:val="none" w:sz="0" w:space="0" w:color="auto"/>
            <w:right w:val="none" w:sz="0" w:space="0" w:color="auto"/>
          </w:divBdr>
        </w:div>
      </w:divsChild>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13390768">
      <w:bodyDiv w:val="1"/>
      <w:marLeft w:val="0"/>
      <w:marRight w:val="0"/>
      <w:marTop w:val="0"/>
      <w:marBottom w:val="0"/>
      <w:divBdr>
        <w:top w:val="none" w:sz="0" w:space="0" w:color="auto"/>
        <w:left w:val="none" w:sz="0" w:space="0" w:color="auto"/>
        <w:bottom w:val="none" w:sz="0" w:space="0" w:color="auto"/>
        <w:right w:val="none" w:sz="0" w:space="0" w:color="auto"/>
      </w:divBdr>
      <w:divsChild>
        <w:div w:id="625309772">
          <w:marLeft w:val="446"/>
          <w:marRight w:val="0"/>
          <w:marTop w:val="0"/>
          <w:marBottom w:val="0"/>
          <w:divBdr>
            <w:top w:val="none" w:sz="0" w:space="0" w:color="auto"/>
            <w:left w:val="none" w:sz="0" w:space="0" w:color="auto"/>
            <w:bottom w:val="none" w:sz="0" w:space="0" w:color="auto"/>
            <w:right w:val="none" w:sz="0" w:space="0" w:color="auto"/>
          </w:divBdr>
        </w:div>
        <w:div w:id="1318651135">
          <w:marLeft w:val="446"/>
          <w:marRight w:val="0"/>
          <w:marTop w:val="0"/>
          <w:marBottom w:val="0"/>
          <w:divBdr>
            <w:top w:val="none" w:sz="0" w:space="0" w:color="auto"/>
            <w:left w:val="none" w:sz="0" w:space="0" w:color="auto"/>
            <w:bottom w:val="none" w:sz="0" w:space="0" w:color="auto"/>
            <w:right w:val="none" w:sz="0" w:space="0" w:color="auto"/>
          </w:divBdr>
        </w:div>
        <w:div w:id="1758597489">
          <w:marLeft w:val="446"/>
          <w:marRight w:val="0"/>
          <w:marTop w:val="0"/>
          <w:marBottom w:val="0"/>
          <w:divBdr>
            <w:top w:val="none" w:sz="0" w:space="0" w:color="auto"/>
            <w:left w:val="none" w:sz="0" w:space="0" w:color="auto"/>
            <w:bottom w:val="none" w:sz="0" w:space="0" w:color="auto"/>
            <w:right w:val="none" w:sz="0" w:space="0" w:color="auto"/>
          </w:divBdr>
        </w:div>
      </w:divsChild>
    </w:div>
    <w:div w:id="722144187">
      <w:bodyDiv w:val="1"/>
      <w:marLeft w:val="0"/>
      <w:marRight w:val="0"/>
      <w:marTop w:val="0"/>
      <w:marBottom w:val="0"/>
      <w:divBdr>
        <w:top w:val="none" w:sz="0" w:space="0" w:color="auto"/>
        <w:left w:val="none" w:sz="0" w:space="0" w:color="auto"/>
        <w:bottom w:val="none" w:sz="0" w:space="0" w:color="auto"/>
        <w:right w:val="none" w:sz="0" w:space="0" w:color="auto"/>
      </w:divBdr>
    </w:div>
    <w:div w:id="724111562">
      <w:bodyDiv w:val="1"/>
      <w:marLeft w:val="0"/>
      <w:marRight w:val="0"/>
      <w:marTop w:val="0"/>
      <w:marBottom w:val="0"/>
      <w:divBdr>
        <w:top w:val="none" w:sz="0" w:space="0" w:color="auto"/>
        <w:left w:val="none" w:sz="0" w:space="0" w:color="auto"/>
        <w:bottom w:val="none" w:sz="0" w:space="0" w:color="auto"/>
        <w:right w:val="none" w:sz="0" w:space="0" w:color="auto"/>
      </w:divBdr>
      <w:divsChild>
        <w:div w:id="1487210828">
          <w:marLeft w:val="547"/>
          <w:marRight w:val="0"/>
          <w:marTop w:val="82"/>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9058676">
      <w:bodyDiv w:val="1"/>
      <w:marLeft w:val="0"/>
      <w:marRight w:val="0"/>
      <w:marTop w:val="0"/>
      <w:marBottom w:val="0"/>
      <w:divBdr>
        <w:top w:val="none" w:sz="0" w:space="0" w:color="auto"/>
        <w:left w:val="none" w:sz="0" w:space="0" w:color="auto"/>
        <w:bottom w:val="none" w:sz="0" w:space="0" w:color="auto"/>
        <w:right w:val="none" w:sz="0" w:space="0" w:color="auto"/>
      </w:divBdr>
    </w:div>
    <w:div w:id="765272368">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388322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312803490">
          <w:marLeft w:val="1800"/>
          <w:marRight w:val="0"/>
          <w:marTop w:val="100"/>
          <w:marBottom w:val="0"/>
          <w:divBdr>
            <w:top w:val="none" w:sz="0" w:space="0" w:color="auto"/>
            <w:left w:val="none" w:sz="0" w:space="0" w:color="auto"/>
            <w:bottom w:val="none" w:sz="0" w:space="0" w:color="auto"/>
            <w:right w:val="none" w:sz="0" w:space="0" w:color="auto"/>
          </w:divBdr>
        </w:div>
        <w:div w:id="783378319">
          <w:marLeft w:val="360"/>
          <w:marRight w:val="0"/>
          <w:marTop w:val="2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 w:id="1837837679">
          <w:marLeft w:val="0"/>
          <w:marRight w:val="0"/>
          <w:marTop w:val="0"/>
          <w:marBottom w:val="0"/>
          <w:divBdr>
            <w:top w:val="none" w:sz="0" w:space="0" w:color="auto"/>
            <w:left w:val="none" w:sz="0" w:space="0" w:color="auto"/>
            <w:bottom w:val="none" w:sz="0" w:space="0" w:color="auto"/>
            <w:right w:val="none" w:sz="0" w:space="0" w:color="auto"/>
          </w:divBdr>
        </w:div>
      </w:divsChild>
    </w:div>
    <w:div w:id="810757117">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247914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77817702">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755420">
      <w:bodyDiv w:val="1"/>
      <w:marLeft w:val="0"/>
      <w:marRight w:val="0"/>
      <w:marTop w:val="0"/>
      <w:marBottom w:val="0"/>
      <w:divBdr>
        <w:top w:val="none" w:sz="0" w:space="0" w:color="auto"/>
        <w:left w:val="none" w:sz="0" w:space="0" w:color="auto"/>
        <w:bottom w:val="none" w:sz="0" w:space="0" w:color="auto"/>
        <w:right w:val="none" w:sz="0" w:space="0" w:color="auto"/>
      </w:divBdr>
    </w:div>
    <w:div w:id="909196780">
      <w:bodyDiv w:val="1"/>
      <w:marLeft w:val="0"/>
      <w:marRight w:val="0"/>
      <w:marTop w:val="0"/>
      <w:marBottom w:val="0"/>
      <w:divBdr>
        <w:top w:val="none" w:sz="0" w:space="0" w:color="auto"/>
        <w:left w:val="none" w:sz="0" w:space="0" w:color="auto"/>
        <w:bottom w:val="none" w:sz="0" w:space="0" w:color="auto"/>
        <w:right w:val="none" w:sz="0" w:space="0" w:color="auto"/>
      </w:divBdr>
      <w:divsChild>
        <w:div w:id="1667173952">
          <w:marLeft w:val="979"/>
          <w:marRight w:val="0"/>
          <w:marTop w:val="86"/>
          <w:marBottom w:val="0"/>
          <w:divBdr>
            <w:top w:val="none" w:sz="0" w:space="0" w:color="auto"/>
            <w:left w:val="none" w:sz="0" w:space="0" w:color="auto"/>
            <w:bottom w:val="none" w:sz="0" w:space="0" w:color="auto"/>
            <w:right w:val="none" w:sz="0" w:space="0" w:color="auto"/>
          </w:divBdr>
        </w:div>
      </w:divsChild>
    </w:div>
    <w:div w:id="909314446">
      <w:bodyDiv w:val="1"/>
      <w:marLeft w:val="0"/>
      <w:marRight w:val="0"/>
      <w:marTop w:val="0"/>
      <w:marBottom w:val="0"/>
      <w:divBdr>
        <w:top w:val="none" w:sz="0" w:space="0" w:color="auto"/>
        <w:left w:val="none" w:sz="0" w:space="0" w:color="auto"/>
        <w:bottom w:val="none" w:sz="0" w:space="0" w:color="auto"/>
        <w:right w:val="none" w:sz="0" w:space="0" w:color="auto"/>
      </w:divBdr>
    </w:div>
    <w:div w:id="917447471">
      <w:bodyDiv w:val="1"/>
      <w:marLeft w:val="0"/>
      <w:marRight w:val="0"/>
      <w:marTop w:val="0"/>
      <w:marBottom w:val="0"/>
      <w:divBdr>
        <w:top w:val="none" w:sz="0" w:space="0" w:color="auto"/>
        <w:left w:val="none" w:sz="0" w:space="0" w:color="auto"/>
        <w:bottom w:val="none" w:sz="0" w:space="0" w:color="auto"/>
        <w:right w:val="none" w:sz="0" w:space="0" w:color="auto"/>
      </w:divBdr>
    </w:div>
    <w:div w:id="91871245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4656925">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1765046">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042514">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1823324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0088445">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4729148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83258004">
      <w:bodyDiv w:val="1"/>
      <w:marLeft w:val="0"/>
      <w:marRight w:val="0"/>
      <w:marTop w:val="0"/>
      <w:marBottom w:val="0"/>
      <w:divBdr>
        <w:top w:val="none" w:sz="0" w:space="0" w:color="auto"/>
        <w:left w:val="none" w:sz="0" w:space="0" w:color="auto"/>
        <w:bottom w:val="none" w:sz="0" w:space="0" w:color="auto"/>
        <w:right w:val="none" w:sz="0" w:space="0" w:color="auto"/>
      </w:divBdr>
    </w:div>
    <w:div w:id="1091779116">
      <w:bodyDiv w:val="1"/>
      <w:marLeft w:val="0"/>
      <w:marRight w:val="0"/>
      <w:marTop w:val="0"/>
      <w:marBottom w:val="0"/>
      <w:divBdr>
        <w:top w:val="none" w:sz="0" w:space="0" w:color="auto"/>
        <w:left w:val="none" w:sz="0" w:space="0" w:color="auto"/>
        <w:bottom w:val="none" w:sz="0" w:space="0" w:color="auto"/>
        <w:right w:val="none" w:sz="0" w:space="0" w:color="auto"/>
      </w:divBdr>
      <w:divsChild>
        <w:div w:id="1492017891">
          <w:marLeft w:val="547"/>
          <w:marRight w:val="0"/>
          <w:marTop w:val="86"/>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6194607">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8718619">
      <w:bodyDiv w:val="1"/>
      <w:marLeft w:val="0"/>
      <w:marRight w:val="0"/>
      <w:marTop w:val="0"/>
      <w:marBottom w:val="0"/>
      <w:divBdr>
        <w:top w:val="none" w:sz="0" w:space="0" w:color="auto"/>
        <w:left w:val="none" w:sz="0" w:space="0" w:color="auto"/>
        <w:bottom w:val="none" w:sz="0" w:space="0" w:color="auto"/>
        <w:right w:val="none" w:sz="0" w:space="0" w:color="auto"/>
      </w:divBdr>
      <w:divsChild>
        <w:div w:id="152379583">
          <w:marLeft w:val="1166"/>
          <w:marRight w:val="0"/>
          <w:marTop w:val="77"/>
          <w:marBottom w:val="0"/>
          <w:divBdr>
            <w:top w:val="none" w:sz="0" w:space="0" w:color="auto"/>
            <w:left w:val="none" w:sz="0" w:space="0" w:color="auto"/>
            <w:bottom w:val="none" w:sz="0" w:space="0" w:color="auto"/>
            <w:right w:val="none" w:sz="0" w:space="0" w:color="auto"/>
          </w:divBdr>
        </w:div>
        <w:div w:id="1345018588">
          <w:marLeft w:val="1166"/>
          <w:marRight w:val="0"/>
          <w:marTop w:val="7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5017">
      <w:bodyDiv w:val="1"/>
      <w:marLeft w:val="0"/>
      <w:marRight w:val="0"/>
      <w:marTop w:val="0"/>
      <w:marBottom w:val="0"/>
      <w:divBdr>
        <w:top w:val="none" w:sz="0" w:space="0" w:color="auto"/>
        <w:left w:val="none" w:sz="0" w:space="0" w:color="auto"/>
        <w:bottom w:val="none" w:sz="0" w:space="0" w:color="auto"/>
        <w:right w:val="none" w:sz="0" w:space="0" w:color="auto"/>
      </w:divBdr>
      <w:divsChild>
        <w:div w:id="140275845">
          <w:marLeft w:val="446"/>
          <w:marRight w:val="0"/>
          <w:marTop w:val="0"/>
          <w:marBottom w:val="0"/>
          <w:divBdr>
            <w:top w:val="none" w:sz="0" w:space="0" w:color="auto"/>
            <w:left w:val="none" w:sz="0" w:space="0" w:color="auto"/>
            <w:bottom w:val="none" w:sz="0" w:space="0" w:color="auto"/>
            <w:right w:val="none" w:sz="0" w:space="0" w:color="auto"/>
          </w:divBdr>
        </w:div>
        <w:div w:id="1367633538">
          <w:marLeft w:val="446"/>
          <w:marRight w:val="0"/>
          <w:marTop w:val="0"/>
          <w:marBottom w:val="0"/>
          <w:divBdr>
            <w:top w:val="none" w:sz="0" w:space="0" w:color="auto"/>
            <w:left w:val="none" w:sz="0" w:space="0" w:color="auto"/>
            <w:bottom w:val="none" w:sz="0" w:space="0" w:color="auto"/>
            <w:right w:val="none" w:sz="0" w:space="0" w:color="auto"/>
          </w:divBdr>
        </w:div>
      </w:divsChild>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203248">
      <w:bodyDiv w:val="1"/>
      <w:marLeft w:val="0"/>
      <w:marRight w:val="0"/>
      <w:marTop w:val="0"/>
      <w:marBottom w:val="0"/>
      <w:divBdr>
        <w:top w:val="none" w:sz="0" w:space="0" w:color="auto"/>
        <w:left w:val="none" w:sz="0" w:space="0" w:color="auto"/>
        <w:bottom w:val="none" w:sz="0" w:space="0" w:color="auto"/>
        <w:right w:val="none" w:sz="0" w:space="0" w:color="auto"/>
      </w:divBdr>
      <w:divsChild>
        <w:div w:id="911548774">
          <w:marLeft w:val="1613"/>
          <w:marRight w:val="0"/>
          <w:marTop w:val="72"/>
          <w:marBottom w:val="0"/>
          <w:divBdr>
            <w:top w:val="none" w:sz="0" w:space="0" w:color="auto"/>
            <w:left w:val="none" w:sz="0" w:space="0" w:color="auto"/>
            <w:bottom w:val="none" w:sz="0" w:space="0" w:color="auto"/>
            <w:right w:val="none" w:sz="0" w:space="0" w:color="auto"/>
          </w:divBdr>
        </w:div>
      </w:divsChild>
    </w:div>
    <w:div w:id="1199704752">
      <w:bodyDiv w:val="1"/>
      <w:marLeft w:val="0"/>
      <w:marRight w:val="0"/>
      <w:marTop w:val="0"/>
      <w:marBottom w:val="0"/>
      <w:divBdr>
        <w:top w:val="none" w:sz="0" w:space="0" w:color="auto"/>
        <w:left w:val="none" w:sz="0" w:space="0" w:color="auto"/>
        <w:bottom w:val="none" w:sz="0" w:space="0" w:color="auto"/>
        <w:right w:val="none" w:sz="0" w:space="0" w:color="auto"/>
      </w:divBdr>
      <w:divsChild>
        <w:div w:id="1224215565">
          <w:marLeft w:val="446"/>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117675">
      <w:bodyDiv w:val="1"/>
      <w:marLeft w:val="0"/>
      <w:marRight w:val="0"/>
      <w:marTop w:val="0"/>
      <w:marBottom w:val="0"/>
      <w:divBdr>
        <w:top w:val="none" w:sz="0" w:space="0" w:color="auto"/>
        <w:left w:val="none" w:sz="0" w:space="0" w:color="auto"/>
        <w:bottom w:val="none" w:sz="0" w:space="0" w:color="auto"/>
        <w:right w:val="none" w:sz="0" w:space="0" w:color="auto"/>
      </w:divBdr>
      <w:divsChild>
        <w:div w:id="939566">
          <w:marLeft w:val="446"/>
          <w:marRight w:val="0"/>
          <w:marTop w:val="0"/>
          <w:marBottom w:val="0"/>
          <w:divBdr>
            <w:top w:val="none" w:sz="0" w:space="0" w:color="auto"/>
            <w:left w:val="none" w:sz="0" w:space="0" w:color="auto"/>
            <w:bottom w:val="none" w:sz="0" w:space="0" w:color="auto"/>
            <w:right w:val="none" w:sz="0" w:space="0" w:color="auto"/>
          </w:divBdr>
        </w:div>
        <w:div w:id="13772694">
          <w:marLeft w:val="446"/>
          <w:marRight w:val="0"/>
          <w:marTop w:val="0"/>
          <w:marBottom w:val="0"/>
          <w:divBdr>
            <w:top w:val="none" w:sz="0" w:space="0" w:color="auto"/>
            <w:left w:val="none" w:sz="0" w:space="0" w:color="auto"/>
            <w:bottom w:val="none" w:sz="0" w:space="0" w:color="auto"/>
            <w:right w:val="none" w:sz="0" w:space="0" w:color="auto"/>
          </w:divBdr>
        </w:div>
        <w:div w:id="95292145">
          <w:marLeft w:val="446"/>
          <w:marRight w:val="0"/>
          <w:marTop w:val="0"/>
          <w:marBottom w:val="0"/>
          <w:divBdr>
            <w:top w:val="none" w:sz="0" w:space="0" w:color="auto"/>
            <w:left w:val="none" w:sz="0" w:space="0" w:color="auto"/>
            <w:bottom w:val="none" w:sz="0" w:space="0" w:color="auto"/>
            <w:right w:val="none" w:sz="0" w:space="0" w:color="auto"/>
          </w:divBdr>
        </w:div>
        <w:div w:id="641274373">
          <w:marLeft w:val="446"/>
          <w:marRight w:val="0"/>
          <w:marTop w:val="0"/>
          <w:marBottom w:val="0"/>
          <w:divBdr>
            <w:top w:val="none" w:sz="0" w:space="0" w:color="auto"/>
            <w:left w:val="none" w:sz="0" w:space="0" w:color="auto"/>
            <w:bottom w:val="none" w:sz="0" w:space="0" w:color="auto"/>
            <w:right w:val="none" w:sz="0" w:space="0" w:color="auto"/>
          </w:divBdr>
        </w:div>
        <w:div w:id="1851989579">
          <w:marLeft w:val="446"/>
          <w:marRight w:val="0"/>
          <w:marTop w:val="0"/>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7574550">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492753">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137378752">
          <w:marLeft w:val="446"/>
          <w:marRight w:val="0"/>
          <w:marTop w:val="0"/>
          <w:marBottom w:val="0"/>
          <w:divBdr>
            <w:top w:val="none" w:sz="0" w:space="0" w:color="auto"/>
            <w:left w:val="none" w:sz="0" w:space="0" w:color="auto"/>
            <w:bottom w:val="none" w:sz="0" w:space="0" w:color="auto"/>
            <w:right w:val="none" w:sz="0" w:space="0" w:color="auto"/>
          </w:divBdr>
        </w:div>
        <w:div w:id="2111195809">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0643428">
      <w:bodyDiv w:val="1"/>
      <w:marLeft w:val="0"/>
      <w:marRight w:val="0"/>
      <w:marTop w:val="0"/>
      <w:marBottom w:val="0"/>
      <w:divBdr>
        <w:top w:val="none" w:sz="0" w:space="0" w:color="auto"/>
        <w:left w:val="none" w:sz="0" w:space="0" w:color="auto"/>
        <w:bottom w:val="none" w:sz="0" w:space="0" w:color="auto"/>
        <w:right w:val="none" w:sz="0" w:space="0" w:color="auto"/>
      </w:divBdr>
      <w:divsChild>
        <w:div w:id="1606961244">
          <w:marLeft w:val="446"/>
          <w:marRight w:val="0"/>
          <w:marTop w:val="0"/>
          <w:marBottom w:val="0"/>
          <w:divBdr>
            <w:top w:val="none" w:sz="0" w:space="0" w:color="auto"/>
            <w:left w:val="none" w:sz="0" w:space="0" w:color="auto"/>
            <w:bottom w:val="none" w:sz="0" w:space="0" w:color="auto"/>
            <w:right w:val="none" w:sz="0" w:space="0" w:color="auto"/>
          </w:divBdr>
        </w:div>
        <w:div w:id="1831100277">
          <w:marLeft w:val="274"/>
          <w:marRight w:val="0"/>
          <w:marTop w:val="0"/>
          <w:marBottom w:val="0"/>
          <w:divBdr>
            <w:top w:val="none" w:sz="0" w:space="0" w:color="auto"/>
            <w:left w:val="none" w:sz="0" w:space="0" w:color="auto"/>
            <w:bottom w:val="none" w:sz="0" w:space="0" w:color="auto"/>
            <w:right w:val="none" w:sz="0" w:space="0" w:color="auto"/>
          </w:divBdr>
        </w:div>
        <w:div w:id="1846480108">
          <w:marLeft w:val="274"/>
          <w:marRight w:val="0"/>
          <w:marTop w:val="0"/>
          <w:marBottom w:val="0"/>
          <w:divBdr>
            <w:top w:val="none" w:sz="0" w:space="0" w:color="auto"/>
            <w:left w:val="none" w:sz="0" w:space="0" w:color="auto"/>
            <w:bottom w:val="none" w:sz="0" w:space="0" w:color="auto"/>
            <w:right w:val="none" w:sz="0" w:space="0" w:color="auto"/>
          </w:divBdr>
        </w:div>
        <w:div w:id="2143033509">
          <w:marLeft w:val="446"/>
          <w:marRight w:val="0"/>
          <w:marTop w:val="0"/>
          <w:marBottom w:val="0"/>
          <w:divBdr>
            <w:top w:val="none" w:sz="0" w:space="0" w:color="auto"/>
            <w:left w:val="none" w:sz="0" w:space="0" w:color="auto"/>
            <w:bottom w:val="none" w:sz="0" w:space="0" w:color="auto"/>
            <w:right w:val="none" w:sz="0" w:space="0" w:color="auto"/>
          </w:divBdr>
        </w:div>
      </w:divsChild>
    </w:div>
    <w:div w:id="1351644125">
      <w:bodyDiv w:val="1"/>
      <w:marLeft w:val="0"/>
      <w:marRight w:val="0"/>
      <w:marTop w:val="0"/>
      <w:marBottom w:val="0"/>
      <w:divBdr>
        <w:top w:val="none" w:sz="0" w:space="0" w:color="auto"/>
        <w:left w:val="none" w:sz="0" w:space="0" w:color="auto"/>
        <w:bottom w:val="none" w:sz="0" w:space="0" w:color="auto"/>
        <w:right w:val="none" w:sz="0" w:space="0" w:color="auto"/>
      </w:divBdr>
    </w:div>
    <w:div w:id="1386222795">
      <w:bodyDiv w:val="1"/>
      <w:marLeft w:val="0"/>
      <w:marRight w:val="0"/>
      <w:marTop w:val="0"/>
      <w:marBottom w:val="0"/>
      <w:divBdr>
        <w:top w:val="none" w:sz="0" w:space="0" w:color="auto"/>
        <w:left w:val="none" w:sz="0" w:space="0" w:color="auto"/>
        <w:bottom w:val="none" w:sz="0" w:space="0" w:color="auto"/>
        <w:right w:val="none" w:sz="0" w:space="0" w:color="auto"/>
      </w:divBdr>
    </w:div>
    <w:div w:id="1387290089">
      <w:bodyDiv w:val="1"/>
      <w:marLeft w:val="0"/>
      <w:marRight w:val="0"/>
      <w:marTop w:val="0"/>
      <w:marBottom w:val="0"/>
      <w:divBdr>
        <w:top w:val="none" w:sz="0" w:space="0" w:color="auto"/>
        <w:left w:val="none" w:sz="0" w:space="0" w:color="auto"/>
        <w:bottom w:val="none" w:sz="0" w:space="0" w:color="auto"/>
        <w:right w:val="none" w:sz="0" w:space="0" w:color="auto"/>
      </w:divBdr>
    </w:div>
    <w:div w:id="1389065141">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30586370">
      <w:bodyDiv w:val="1"/>
      <w:marLeft w:val="0"/>
      <w:marRight w:val="0"/>
      <w:marTop w:val="0"/>
      <w:marBottom w:val="0"/>
      <w:divBdr>
        <w:top w:val="none" w:sz="0" w:space="0" w:color="auto"/>
        <w:left w:val="none" w:sz="0" w:space="0" w:color="auto"/>
        <w:bottom w:val="none" w:sz="0" w:space="0" w:color="auto"/>
        <w:right w:val="none" w:sz="0" w:space="0" w:color="auto"/>
      </w:divBdr>
    </w:div>
    <w:div w:id="1441874948">
      <w:bodyDiv w:val="1"/>
      <w:marLeft w:val="0"/>
      <w:marRight w:val="0"/>
      <w:marTop w:val="0"/>
      <w:marBottom w:val="0"/>
      <w:divBdr>
        <w:top w:val="none" w:sz="0" w:space="0" w:color="auto"/>
        <w:left w:val="none" w:sz="0" w:space="0" w:color="auto"/>
        <w:bottom w:val="none" w:sz="0" w:space="0" w:color="auto"/>
        <w:right w:val="none" w:sz="0" w:space="0" w:color="auto"/>
      </w:divBdr>
    </w:div>
    <w:div w:id="1453943213">
      <w:bodyDiv w:val="1"/>
      <w:marLeft w:val="0"/>
      <w:marRight w:val="0"/>
      <w:marTop w:val="0"/>
      <w:marBottom w:val="0"/>
      <w:divBdr>
        <w:top w:val="none" w:sz="0" w:space="0" w:color="auto"/>
        <w:left w:val="none" w:sz="0" w:space="0" w:color="auto"/>
        <w:bottom w:val="none" w:sz="0" w:space="0" w:color="auto"/>
        <w:right w:val="none" w:sz="0" w:space="0" w:color="auto"/>
      </w:divBdr>
    </w:div>
    <w:div w:id="1461419800">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0609602">
      <w:bodyDiv w:val="1"/>
      <w:marLeft w:val="0"/>
      <w:marRight w:val="0"/>
      <w:marTop w:val="0"/>
      <w:marBottom w:val="0"/>
      <w:divBdr>
        <w:top w:val="none" w:sz="0" w:space="0" w:color="auto"/>
        <w:left w:val="none" w:sz="0" w:space="0" w:color="auto"/>
        <w:bottom w:val="none" w:sz="0" w:space="0" w:color="auto"/>
        <w:right w:val="none" w:sz="0" w:space="0" w:color="auto"/>
      </w:divBdr>
      <w:divsChild>
        <w:div w:id="580529428">
          <w:marLeft w:val="547"/>
          <w:marRight w:val="0"/>
          <w:marTop w:val="82"/>
          <w:marBottom w:val="0"/>
          <w:divBdr>
            <w:top w:val="none" w:sz="0" w:space="0" w:color="auto"/>
            <w:left w:val="none" w:sz="0" w:space="0" w:color="auto"/>
            <w:bottom w:val="none" w:sz="0" w:space="0" w:color="auto"/>
            <w:right w:val="none" w:sz="0" w:space="0" w:color="auto"/>
          </w:divBdr>
        </w:div>
        <w:div w:id="981890398">
          <w:marLeft w:val="547"/>
          <w:marRight w:val="0"/>
          <w:marTop w:val="82"/>
          <w:marBottom w:val="0"/>
          <w:divBdr>
            <w:top w:val="none" w:sz="0" w:space="0" w:color="auto"/>
            <w:left w:val="none" w:sz="0" w:space="0" w:color="auto"/>
            <w:bottom w:val="none" w:sz="0" w:space="0" w:color="auto"/>
            <w:right w:val="none" w:sz="0" w:space="0" w:color="auto"/>
          </w:divBdr>
        </w:div>
        <w:div w:id="61879984">
          <w:marLeft w:val="1166"/>
          <w:marRight w:val="0"/>
          <w:marTop w:val="72"/>
          <w:marBottom w:val="0"/>
          <w:divBdr>
            <w:top w:val="none" w:sz="0" w:space="0" w:color="auto"/>
            <w:left w:val="none" w:sz="0" w:space="0" w:color="auto"/>
            <w:bottom w:val="none" w:sz="0" w:space="0" w:color="auto"/>
            <w:right w:val="none" w:sz="0" w:space="0" w:color="auto"/>
          </w:divBdr>
        </w:div>
        <w:div w:id="7759814">
          <w:marLeft w:val="1800"/>
          <w:marRight w:val="0"/>
          <w:marTop w:val="67"/>
          <w:marBottom w:val="0"/>
          <w:divBdr>
            <w:top w:val="none" w:sz="0" w:space="0" w:color="auto"/>
            <w:left w:val="none" w:sz="0" w:space="0" w:color="auto"/>
            <w:bottom w:val="none" w:sz="0" w:space="0" w:color="auto"/>
            <w:right w:val="none" w:sz="0" w:space="0" w:color="auto"/>
          </w:divBdr>
        </w:div>
        <w:div w:id="1083450922">
          <w:marLeft w:val="1800"/>
          <w:marRight w:val="0"/>
          <w:marTop w:val="67"/>
          <w:marBottom w:val="0"/>
          <w:divBdr>
            <w:top w:val="none" w:sz="0" w:space="0" w:color="auto"/>
            <w:left w:val="none" w:sz="0" w:space="0" w:color="auto"/>
            <w:bottom w:val="none" w:sz="0" w:space="0" w:color="auto"/>
            <w:right w:val="none" w:sz="0" w:space="0" w:color="auto"/>
          </w:divBdr>
        </w:div>
        <w:div w:id="357434860">
          <w:marLeft w:val="1166"/>
          <w:marRight w:val="0"/>
          <w:marTop w:val="72"/>
          <w:marBottom w:val="0"/>
          <w:divBdr>
            <w:top w:val="none" w:sz="0" w:space="0" w:color="auto"/>
            <w:left w:val="none" w:sz="0" w:space="0" w:color="auto"/>
            <w:bottom w:val="none" w:sz="0" w:space="0" w:color="auto"/>
            <w:right w:val="none" w:sz="0" w:space="0" w:color="auto"/>
          </w:divBdr>
        </w:div>
        <w:div w:id="1593466680">
          <w:marLeft w:val="547"/>
          <w:marRight w:val="0"/>
          <w:marTop w:val="82"/>
          <w:marBottom w:val="0"/>
          <w:divBdr>
            <w:top w:val="none" w:sz="0" w:space="0" w:color="auto"/>
            <w:left w:val="none" w:sz="0" w:space="0" w:color="auto"/>
            <w:bottom w:val="none" w:sz="0" w:space="0" w:color="auto"/>
            <w:right w:val="none" w:sz="0" w:space="0" w:color="auto"/>
          </w:divBdr>
        </w:div>
        <w:div w:id="1767843921">
          <w:marLeft w:val="1166"/>
          <w:marRight w:val="0"/>
          <w:marTop w:val="72"/>
          <w:marBottom w:val="0"/>
          <w:divBdr>
            <w:top w:val="none" w:sz="0" w:space="0" w:color="auto"/>
            <w:left w:val="none" w:sz="0" w:space="0" w:color="auto"/>
            <w:bottom w:val="none" w:sz="0" w:space="0" w:color="auto"/>
            <w:right w:val="none" w:sz="0" w:space="0" w:color="auto"/>
          </w:divBdr>
        </w:div>
        <w:div w:id="1377201402">
          <w:marLeft w:val="1166"/>
          <w:marRight w:val="0"/>
          <w:marTop w:val="72"/>
          <w:marBottom w:val="0"/>
          <w:divBdr>
            <w:top w:val="none" w:sz="0" w:space="0" w:color="auto"/>
            <w:left w:val="none" w:sz="0" w:space="0" w:color="auto"/>
            <w:bottom w:val="none" w:sz="0" w:space="0" w:color="auto"/>
            <w:right w:val="none" w:sz="0" w:space="0" w:color="auto"/>
          </w:divBdr>
        </w:div>
        <w:div w:id="1252931452">
          <w:marLeft w:val="1800"/>
          <w:marRight w:val="0"/>
          <w:marTop w:val="67"/>
          <w:marBottom w:val="0"/>
          <w:divBdr>
            <w:top w:val="none" w:sz="0" w:space="0" w:color="auto"/>
            <w:left w:val="none" w:sz="0" w:space="0" w:color="auto"/>
            <w:bottom w:val="none" w:sz="0" w:space="0" w:color="auto"/>
            <w:right w:val="none" w:sz="0" w:space="0" w:color="auto"/>
          </w:divBdr>
        </w:div>
        <w:div w:id="976909703">
          <w:marLeft w:val="1800"/>
          <w:marRight w:val="0"/>
          <w:marTop w:val="67"/>
          <w:marBottom w:val="0"/>
          <w:divBdr>
            <w:top w:val="none" w:sz="0" w:space="0" w:color="auto"/>
            <w:left w:val="none" w:sz="0" w:space="0" w:color="auto"/>
            <w:bottom w:val="none" w:sz="0" w:space="0" w:color="auto"/>
            <w:right w:val="none" w:sz="0" w:space="0" w:color="auto"/>
          </w:divBdr>
        </w:div>
        <w:div w:id="1804421871">
          <w:marLeft w:val="1800"/>
          <w:marRight w:val="0"/>
          <w:marTop w:val="67"/>
          <w:marBottom w:val="0"/>
          <w:divBdr>
            <w:top w:val="none" w:sz="0" w:space="0" w:color="auto"/>
            <w:left w:val="none" w:sz="0" w:space="0" w:color="auto"/>
            <w:bottom w:val="none" w:sz="0" w:space="0" w:color="auto"/>
            <w:right w:val="none" w:sz="0" w:space="0" w:color="auto"/>
          </w:divBdr>
        </w:div>
        <w:div w:id="753478681">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104037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449421">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317865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208539">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3103062">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0987730">
      <w:bodyDiv w:val="1"/>
      <w:marLeft w:val="0"/>
      <w:marRight w:val="0"/>
      <w:marTop w:val="0"/>
      <w:marBottom w:val="0"/>
      <w:divBdr>
        <w:top w:val="none" w:sz="0" w:space="0" w:color="auto"/>
        <w:left w:val="none" w:sz="0" w:space="0" w:color="auto"/>
        <w:bottom w:val="none" w:sz="0" w:space="0" w:color="auto"/>
        <w:right w:val="none" w:sz="0" w:space="0" w:color="auto"/>
      </w:divBdr>
      <w:divsChild>
        <w:div w:id="2081826104">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2513043">
      <w:bodyDiv w:val="1"/>
      <w:marLeft w:val="0"/>
      <w:marRight w:val="0"/>
      <w:marTop w:val="0"/>
      <w:marBottom w:val="0"/>
      <w:divBdr>
        <w:top w:val="none" w:sz="0" w:space="0" w:color="auto"/>
        <w:left w:val="none" w:sz="0" w:space="0" w:color="auto"/>
        <w:bottom w:val="none" w:sz="0" w:space="0" w:color="auto"/>
        <w:right w:val="none" w:sz="0" w:space="0" w:color="auto"/>
      </w:divBdr>
      <w:divsChild>
        <w:div w:id="1228950911">
          <w:marLeft w:val="547"/>
          <w:marRight w:val="0"/>
          <w:marTop w:val="96"/>
          <w:marBottom w:val="0"/>
          <w:divBdr>
            <w:top w:val="none" w:sz="0" w:space="0" w:color="auto"/>
            <w:left w:val="none" w:sz="0" w:space="0" w:color="auto"/>
            <w:bottom w:val="none" w:sz="0" w:space="0" w:color="auto"/>
            <w:right w:val="none" w:sz="0" w:space="0" w:color="auto"/>
          </w:divBdr>
        </w:div>
        <w:div w:id="1288126899">
          <w:marLeft w:val="1166"/>
          <w:marRight w:val="0"/>
          <w:marTop w:val="86"/>
          <w:marBottom w:val="0"/>
          <w:divBdr>
            <w:top w:val="none" w:sz="0" w:space="0" w:color="auto"/>
            <w:left w:val="none" w:sz="0" w:space="0" w:color="auto"/>
            <w:bottom w:val="none" w:sz="0" w:space="0" w:color="auto"/>
            <w:right w:val="none" w:sz="0" w:space="0" w:color="auto"/>
          </w:divBdr>
        </w:div>
        <w:div w:id="1008025064">
          <w:marLeft w:val="1800"/>
          <w:marRight w:val="0"/>
          <w:marTop w:val="77"/>
          <w:marBottom w:val="0"/>
          <w:divBdr>
            <w:top w:val="none" w:sz="0" w:space="0" w:color="auto"/>
            <w:left w:val="none" w:sz="0" w:space="0" w:color="auto"/>
            <w:bottom w:val="none" w:sz="0" w:space="0" w:color="auto"/>
            <w:right w:val="none" w:sz="0" w:space="0" w:color="auto"/>
          </w:divBdr>
        </w:div>
        <w:div w:id="1226723762">
          <w:marLeft w:val="1800"/>
          <w:marRight w:val="0"/>
          <w:marTop w:val="77"/>
          <w:marBottom w:val="0"/>
          <w:divBdr>
            <w:top w:val="none" w:sz="0" w:space="0" w:color="auto"/>
            <w:left w:val="none" w:sz="0" w:space="0" w:color="auto"/>
            <w:bottom w:val="none" w:sz="0" w:space="0" w:color="auto"/>
            <w:right w:val="none" w:sz="0" w:space="0" w:color="auto"/>
          </w:divBdr>
        </w:div>
        <w:div w:id="1495562861">
          <w:marLeft w:val="1800"/>
          <w:marRight w:val="0"/>
          <w:marTop w:val="7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35981195">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48385655">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0787099">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4452544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155576973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2432775">
      <w:bodyDiv w:val="1"/>
      <w:marLeft w:val="0"/>
      <w:marRight w:val="0"/>
      <w:marTop w:val="0"/>
      <w:marBottom w:val="0"/>
      <w:divBdr>
        <w:top w:val="none" w:sz="0" w:space="0" w:color="auto"/>
        <w:left w:val="none" w:sz="0" w:space="0" w:color="auto"/>
        <w:bottom w:val="none" w:sz="0" w:space="0" w:color="auto"/>
        <w:right w:val="none" w:sz="0" w:space="0" w:color="auto"/>
      </w:divBdr>
      <w:divsChild>
        <w:div w:id="272564964">
          <w:marLeft w:val="547"/>
          <w:marRight w:val="0"/>
          <w:marTop w:val="96"/>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1278">
      <w:bodyDiv w:val="1"/>
      <w:marLeft w:val="0"/>
      <w:marRight w:val="0"/>
      <w:marTop w:val="0"/>
      <w:marBottom w:val="0"/>
      <w:divBdr>
        <w:top w:val="none" w:sz="0" w:space="0" w:color="auto"/>
        <w:left w:val="none" w:sz="0" w:space="0" w:color="auto"/>
        <w:bottom w:val="none" w:sz="0" w:space="0" w:color="auto"/>
        <w:right w:val="none" w:sz="0" w:space="0" w:color="auto"/>
      </w:divBdr>
      <w:divsChild>
        <w:div w:id="256837300">
          <w:marLeft w:val="446"/>
          <w:marRight w:val="0"/>
          <w:marTop w:val="0"/>
          <w:marBottom w:val="0"/>
          <w:divBdr>
            <w:top w:val="none" w:sz="0" w:space="0" w:color="auto"/>
            <w:left w:val="none" w:sz="0" w:space="0" w:color="auto"/>
            <w:bottom w:val="none" w:sz="0" w:space="0" w:color="auto"/>
            <w:right w:val="none" w:sz="0" w:space="0" w:color="auto"/>
          </w:divBdr>
        </w:div>
        <w:div w:id="1677228931">
          <w:marLeft w:val="446"/>
          <w:marRight w:val="0"/>
          <w:marTop w:val="0"/>
          <w:marBottom w:val="0"/>
          <w:divBdr>
            <w:top w:val="none" w:sz="0" w:space="0" w:color="auto"/>
            <w:left w:val="none" w:sz="0" w:space="0" w:color="auto"/>
            <w:bottom w:val="none" w:sz="0" w:space="0" w:color="auto"/>
            <w:right w:val="none" w:sz="0" w:space="0" w:color="auto"/>
          </w:divBdr>
        </w:div>
      </w:divsChild>
    </w:div>
    <w:div w:id="1877035393">
      <w:bodyDiv w:val="1"/>
      <w:marLeft w:val="0"/>
      <w:marRight w:val="0"/>
      <w:marTop w:val="0"/>
      <w:marBottom w:val="0"/>
      <w:divBdr>
        <w:top w:val="none" w:sz="0" w:space="0" w:color="auto"/>
        <w:left w:val="none" w:sz="0" w:space="0" w:color="auto"/>
        <w:bottom w:val="none" w:sz="0" w:space="0" w:color="auto"/>
        <w:right w:val="none" w:sz="0" w:space="0" w:color="auto"/>
      </w:divBdr>
      <w:divsChild>
        <w:div w:id="1642421301">
          <w:marLeft w:val="1166"/>
          <w:marRight w:val="0"/>
          <w:marTop w:val="86"/>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887327772">
      <w:bodyDiv w:val="1"/>
      <w:marLeft w:val="0"/>
      <w:marRight w:val="0"/>
      <w:marTop w:val="0"/>
      <w:marBottom w:val="0"/>
      <w:divBdr>
        <w:top w:val="none" w:sz="0" w:space="0" w:color="auto"/>
        <w:left w:val="none" w:sz="0" w:space="0" w:color="auto"/>
        <w:bottom w:val="none" w:sz="0" w:space="0" w:color="auto"/>
        <w:right w:val="none" w:sz="0" w:space="0" w:color="auto"/>
      </w:divBdr>
      <w:divsChild>
        <w:div w:id="180169113">
          <w:marLeft w:val="547"/>
          <w:marRight w:val="0"/>
          <w:marTop w:val="200"/>
          <w:marBottom w:val="0"/>
          <w:divBdr>
            <w:top w:val="none" w:sz="0" w:space="0" w:color="auto"/>
            <w:left w:val="none" w:sz="0" w:space="0" w:color="auto"/>
            <w:bottom w:val="none" w:sz="0" w:space="0" w:color="auto"/>
            <w:right w:val="none" w:sz="0" w:space="0" w:color="auto"/>
          </w:divBdr>
        </w:div>
        <w:div w:id="1744797638">
          <w:marLeft w:val="547"/>
          <w:marRight w:val="0"/>
          <w:marTop w:val="200"/>
          <w:marBottom w:val="0"/>
          <w:divBdr>
            <w:top w:val="none" w:sz="0" w:space="0" w:color="auto"/>
            <w:left w:val="none" w:sz="0" w:space="0" w:color="auto"/>
            <w:bottom w:val="none" w:sz="0" w:space="0" w:color="auto"/>
            <w:right w:val="none" w:sz="0" w:space="0" w:color="auto"/>
          </w:divBdr>
        </w:div>
        <w:div w:id="1936815286">
          <w:marLeft w:val="547"/>
          <w:marRight w:val="0"/>
          <w:marTop w:val="200"/>
          <w:marBottom w:val="0"/>
          <w:divBdr>
            <w:top w:val="none" w:sz="0" w:space="0" w:color="auto"/>
            <w:left w:val="none" w:sz="0" w:space="0" w:color="auto"/>
            <w:bottom w:val="none" w:sz="0" w:space="0" w:color="auto"/>
            <w:right w:val="none" w:sz="0" w:space="0" w:color="auto"/>
          </w:divBdr>
        </w:div>
        <w:div w:id="2073574342">
          <w:marLeft w:val="547"/>
          <w:marRight w:val="0"/>
          <w:marTop w:val="200"/>
          <w:marBottom w:val="0"/>
          <w:divBdr>
            <w:top w:val="none" w:sz="0" w:space="0" w:color="auto"/>
            <w:left w:val="none" w:sz="0" w:space="0" w:color="auto"/>
            <w:bottom w:val="none" w:sz="0" w:space="0" w:color="auto"/>
            <w:right w:val="none" w:sz="0" w:space="0" w:color="auto"/>
          </w:divBdr>
        </w:div>
      </w:divsChild>
    </w:div>
    <w:div w:id="1906914576">
      <w:bodyDiv w:val="1"/>
      <w:marLeft w:val="0"/>
      <w:marRight w:val="0"/>
      <w:marTop w:val="0"/>
      <w:marBottom w:val="0"/>
      <w:divBdr>
        <w:top w:val="none" w:sz="0" w:space="0" w:color="auto"/>
        <w:left w:val="none" w:sz="0" w:space="0" w:color="auto"/>
        <w:bottom w:val="none" w:sz="0" w:space="0" w:color="auto"/>
        <w:right w:val="none" w:sz="0" w:space="0" w:color="auto"/>
      </w:divBdr>
      <w:divsChild>
        <w:div w:id="1736079498">
          <w:marLeft w:val="446"/>
          <w:marRight w:val="0"/>
          <w:marTop w:val="0"/>
          <w:marBottom w:val="0"/>
          <w:divBdr>
            <w:top w:val="none" w:sz="0" w:space="0" w:color="auto"/>
            <w:left w:val="none" w:sz="0" w:space="0" w:color="auto"/>
            <w:bottom w:val="none" w:sz="0" w:space="0" w:color="auto"/>
            <w:right w:val="none" w:sz="0" w:space="0" w:color="auto"/>
          </w:divBdr>
        </w:div>
      </w:divsChild>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584535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01206">
      <w:bodyDiv w:val="1"/>
      <w:marLeft w:val="0"/>
      <w:marRight w:val="0"/>
      <w:marTop w:val="0"/>
      <w:marBottom w:val="0"/>
      <w:divBdr>
        <w:top w:val="none" w:sz="0" w:space="0" w:color="auto"/>
        <w:left w:val="none" w:sz="0" w:space="0" w:color="auto"/>
        <w:bottom w:val="none" w:sz="0" w:space="0" w:color="auto"/>
        <w:right w:val="none" w:sz="0" w:space="0" w:color="auto"/>
      </w:divBdr>
    </w:div>
    <w:div w:id="1930115943">
      <w:bodyDiv w:val="1"/>
      <w:marLeft w:val="0"/>
      <w:marRight w:val="0"/>
      <w:marTop w:val="0"/>
      <w:marBottom w:val="0"/>
      <w:divBdr>
        <w:top w:val="none" w:sz="0" w:space="0" w:color="auto"/>
        <w:left w:val="none" w:sz="0" w:space="0" w:color="auto"/>
        <w:bottom w:val="none" w:sz="0" w:space="0" w:color="auto"/>
        <w:right w:val="none" w:sz="0" w:space="0" w:color="auto"/>
      </w:divBdr>
      <w:divsChild>
        <w:div w:id="1162354957">
          <w:marLeft w:val="3240"/>
          <w:marRight w:val="0"/>
          <w:marTop w:val="62"/>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581187">
      <w:bodyDiv w:val="1"/>
      <w:marLeft w:val="0"/>
      <w:marRight w:val="0"/>
      <w:marTop w:val="0"/>
      <w:marBottom w:val="0"/>
      <w:divBdr>
        <w:top w:val="none" w:sz="0" w:space="0" w:color="auto"/>
        <w:left w:val="none" w:sz="0" w:space="0" w:color="auto"/>
        <w:bottom w:val="none" w:sz="0" w:space="0" w:color="auto"/>
        <w:right w:val="none" w:sz="0" w:space="0" w:color="auto"/>
      </w:divBdr>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7225174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26127340">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2723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156490">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25731896">
      <w:bodyDiv w:val="1"/>
      <w:marLeft w:val="0"/>
      <w:marRight w:val="0"/>
      <w:marTop w:val="0"/>
      <w:marBottom w:val="0"/>
      <w:divBdr>
        <w:top w:val="none" w:sz="0" w:space="0" w:color="auto"/>
        <w:left w:val="none" w:sz="0" w:space="0" w:color="auto"/>
        <w:bottom w:val="none" w:sz="0" w:space="0" w:color="auto"/>
        <w:right w:val="none" w:sz="0" w:space="0" w:color="auto"/>
      </w:divBdr>
      <w:divsChild>
        <w:div w:id="462620579">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261052-694A-4F2F-BAAB-9D889AE2E4AA}">
  <ds:schemaRefs>
    <ds:schemaRef ds:uri="http://schemas.microsoft.com/sharepoint/v3/contenttype/forms"/>
  </ds:schemaRefs>
</ds:datastoreItem>
</file>

<file path=customXml/itemProps2.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customXml/itemProps3.xml><?xml version="1.0" encoding="utf-8"?>
<ds:datastoreItem xmlns:ds="http://schemas.openxmlformats.org/officeDocument/2006/customXml" ds:itemID="{8291674C-6CD4-4138-BA7A-59651CC8920D}">
  <ds:schemaRefs>
    <ds:schemaRef ds:uri="http://schemas.microsoft.com/office/2006/documentManagement/types"/>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 ds:uri="40013046-717f-4449-8614-b21769059c69"/>
    <ds:schemaRef ds:uri="77e7d536-9cde-4514-95f2-d894f5dbb2f2"/>
    <ds:schemaRef ds:uri="http://www.w3.org/XML/1998/namespace"/>
  </ds:schemaRefs>
</ds:datastoreItem>
</file>

<file path=customXml/itemProps4.xml><?xml version="1.0" encoding="utf-8"?>
<ds:datastoreItem xmlns:ds="http://schemas.openxmlformats.org/officeDocument/2006/customXml" ds:itemID="{ACC4BBD6-2DDB-464B-BDF1-C6BB25AA4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1877</TotalTime>
  <Pages>6</Pages>
  <Words>2512</Words>
  <Characters>13594</Characters>
  <Application>Microsoft Office Word</Application>
  <DocSecurity>0</DocSecurity>
  <Lines>113</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Klenner, Peter</cp:lastModifiedBy>
  <cp:revision>364</cp:revision>
  <cp:lastPrinted>2010-04-02T11:58:00Z</cp:lastPrinted>
  <dcterms:created xsi:type="dcterms:W3CDTF">2025-02-07T08:47:00Z</dcterms:created>
  <dcterms:modified xsi:type="dcterms:W3CDTF">2025-05-09T07:48:00Z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